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15" w:rsidRPr="006970E1" w:rsidRDefault="00342115" w:rsidP="00342115">
      <w:pPr>
        <w:pStyle w:val="a5"/>
        <w:ind w:left="6237"/>
        <w:rPr>
          <w:color w:val="FFFFFF" w:themeColor="background1"/>
        </w:rPr>
      </w:pPr>
      <w:r w:rsidRPr="006970E1">
        <w:rPr>
          <w:color w:val="FFFFFF" w:themeColor="background1"/>
        </w:rPr>
        <w:t>Приложение № 2</w:t>
      </w:r>
    </w:p>
    <w:p w:rsidR="00342115" w:rsidRPr="006970E1" w:rsidRDefault="00342115" w:rsidP="00342115">
      <w:pPr>
        <w:pStyle w:val="a5"/>
        <w:tabs>
          <w:tab w:val="left" w:leader="underscore" w:pos="9675"/>
        </w:tabs>
        <w:ind w:left="6237"/>
        <w:rPr>
          <w:color w:val="FFFFFF" w:themeColor="background1"/>
          <w:lang w:val="en-US"/>
        </w:rPr>
      </w:pPr>
      <w:r w:rsidRPr="006970E1">
        <w:rPr>
          <w:color w:val="FFFFFF" w:themeColor="background1"/>
        </w:rPr>
        <w:t>к Приказу от</w:t>
      </w:r>
      <w:r w:rsidR="005776A9" w:rsidRPr="006970E1">
        <w:rPr>
          <w:color w:val="FFFFFF" w:themeColor="background1"/>
        </w:rPr>
        <w:t>27.06.2014</w:t>
      </w:r>
      <w:r w:rsidRPr="006970E1">
        <w:rPr>
          <w:color w:val="FFFFFF" w:themeColor="background1"/>
        </w:rPr>
        <w:t xml:space="preserve"> г.  №</w:t>
      </w:r>
      <w:r w:rsidR="005776A9" w:rsidRPr="006970E1">
        <w:rPr>
          <w:color w:val="FFFFFF" w:themeColor="background1"/>
          <w:lang w:val="en-US"/>
        </w:rPr>
        <w:t>203</w:t>
      </w:r>
    </w:p>
    <w:p w:rsidR="00963A0B" w:rsidRDefault="00963A0B" w:rsidP="00071FDC">
      <w:pPr>
        <w:spacing w:before="160" w:after="120"/>
        <w:contextualSpacing/>
        <w:jc w:val="center"/>
        <w:rPr>
          <w:b/>
          <w:bCs/>
        </w:rPr>
      </w:pPr>
      <w:r>
        <w:rPr>
          <w:b/>
          <w:bCs/>
          <w:noProof/>
        </w:rPr>
        <w:t>ДО</w:t>
      </w:r>
      <w:r>
        <w:rPr>
          <w:b/>
          <w:bCs/>
        </w:rPr>
        <w:t>ПОЛНИТЕЛЬНОЕ СОГЛАШЕНИЕ №</w:t>
      </w:r>
      <w:r w:rsidR="00905889">
        <w:rPr>
          <w:b/>
          <w:bCs/>
        </w:rPr>
        <w:fldChar w:fldCharType="begin">
          <w:ffData>
            <w:name w:val="ТекстовоеПоле1"/>
            <w:enabled/>
            <w:calcOnExit w:val="0"/>
            <w:textInput>
              <w:default w:val="__________"/>
            </w:textInput>
          </w:ffData>
        </w:fldChar>
      </w:r>
      <w:bookmarkStart w:id="0" w:name="ТекстовоеПоле1"/>
      <w:r>
        <w:rPr>
          <w:b/>
          <w:bCs/>
        </w:rPr>
        <w:instrText xml:space="preserve"> FORMTEXT </w:instrText>
      </w:r>
      <w:r w:rsidR="00905889">
        <w:rPr>
          <w:b/>
          <w:bCs/>
        </w:rPr>
      </w:r>
      <w:r w:rsidR="00905889">
        <w:rPr>
          <w:b/>
          <w:bCs/>
        </w:rPr>
        <w:fldChar w:fldCharType="separate"/>
      </w:r>
      <w:r>
        <w:rPr>
          <w:b/>
          <w:bCs/>
          <w:noProof/>
        </w:rPr>
        <w:t>__________</w:t>
      </w:r>
      <w:r w:rsidR="00905889">
        <w:rPr>
          <w:b/>
          <w:bCs/>
        </w:rPr>
        <w:fldChar w:fldCharType="end"/>
      </w:r>
      <w:bookmarkEnd w:id="0"/>
      <w:r>
        <w:rPr>
          <w:b/>
          <w:bCs/>
        </w:rPr>
        <w:t xml:space="preserve"> </w:t>
      </w:r>
      <w:r>
        <w:rPr>
          <w:b/>
          <w:bCs/>
          <w:lang w:val="en-US"/>
        </w:rPr>
        <w:t>BZM</w:t>
      </w:r>
    </w:p>
    <w:p w:rsidR="00963A0B" w:rsidRDefault="00963A0B" w:rsidP="00165BAE">
      <w:pPr>
        <w:spacing w:before="240" w:after="120"/>
        <w:contextualSpacing/>
        <w:jc w:val="center"/>
        <w:rPr>
          <w:b/>
          <w:bCs/>
        </w:rPr>
      </w:pPr>
      <w:r>
        <w:rPr>
          <w:b/>
          <w:bCs/>
        </w:rPr>
        <w:t xml:space="preserve">К ДОГОВОРУ НА ОКАЗАНИЕ УСЛУГ СВЯЗИ </w:t>
      </w:r>
    </w:p>
    <w:p w:rsidR="00963A0B" w:rsidRDefault="00963A0B" w:rsidP="00165BAE">
      <w:pPr>
        <w:pStyle w:val="caaieiaie1"/>
        <w:keepNext w:val="0"/>
        <w:spacing w:after="120"/>
        <w:contextualSpacing/>
        <w:rPr>
          <w:caps/>
        </w:rPr>
      </w:pPr>
      <w:r>
        <w:rPr>
          <w:caps/>
        </w:rPr>
        <w:t>№</w:t>
      </w:r>
      <w:r w:rsidR="00905889">
        <w:rPr>
          <w:caps/>
        </w:rPr>
        <w:fldChar w:fldCharType="begin">
          <w:ffData>
            <w:name w:val="ТекстовоеПоле2"/>
            <w:enabled/>
            <w:calcOnExit w:val="0"/>
            <w:textInput>
              <w:default w:val="1.1-__________"/>
            </w:textInput>
          </w:ffData>
        </w:fldChar>
      </w:r>
      <w:bookmarkStart w:id="1" w:name="ТекстовоеПоле2"/>
      <w:r>
        <w:rPr>
          <w:caps/>
        </w:rPr>
        <w:instrText xml:space="preserve"> FORMTEXT </w:instrText>
      </w:r>
      <w:r w:rsidR="00905889">
        <w:rPr>
          <w:caps/>
        </w:rPr>
      </w:r>
      <w:r w:rsidR="00905889">
        <w:rPr>
          <w:caps/>
        </w:rPr>
        <w:fldChar w:fldCharType="separate"/>
      </w:r>
      <w:r>
        <w:rPr>
          <w:caps/>
          <w:noProof/>
        </w:rPr>
        <w:t>1.1-__________</w:t>
      </w:r>
      <w:r w:rsidR="00905889">
        <w:rPr>
          <w:caps/>
        </w:rPr>
        <w:fldChar w:fldCharType="end"/>
      </w:r>
      <w:bookmarkEnd w:id="1"/>
      <w:r>
        <w:rPr>
          <w:caps/>
        </w:rPr>
        <w:t xml:space="preserve"> от "</w:t>
      </w:r>
      <w:r w:rsidR="00905889">
        <w:rPr>
          <w:caps/>
        </w:rPr>
        <w:fldChar w:fldCharType="begin">
          <w:ffData>
            <w:name w:val="ТекстовоеПоле3"/>
            <w:enabled/>
            <w:calcOnExit w:val="0"/>
            <w:textInput>
              <w:default w:val="_____"/>
            </w:textInput>
          </w:ffData>
        </w:fldChar>
      </w:r>
      <w:bookmarkStart w:id="2" w:name="ТекстовоеПоле3"/>
      <w:r>
        <w:rPr>
          <w:caps/>
        </w:rPr>
        <w:instrText xml:space="preserve"> FORMTEXT </w:instrText>
      </w:r>
      <w:r w:rsidR="00905889">
        <w:rPr>
          <w:caps/>
        </w:rPr>
      </w:r>
      <w:r w:rsidR="00905889">
        <w:rPr>
          <w:caps/>
        </w:rPr>
        <w:fldChar w:fldCharType="separate"/>
      </w:r>
      <w:r>
        <w:rPr>
          <w:caps/>
          <w:noProof/>
        </w:rPr>
        <w:t>_____</w:t>
      </w:r>
      <w:r w:rsidR="00905889">
        <w:rPr>
          <w:caps/>
        </w:rPr>
        <w:fldChar w:fldCharType="end"/>
      </w:r>
      <w:bookmarkEnd w:id="2"/>
      <w:r>
        <w:rPr>
          <w:caps/>
        </w:rPr>
        <w:t xml:space="preserve">" </w:t>
      </w:r>
      <w:r w:rsidR="00905889">
        <w:rPr>
          <w:caps/>
        </w:rPr>
        <w:fldChar w:fldCharType="begin">
          <w:ffData>
            <w:name w:val="ТекстовоеПоле4"/>
            <w:enabled/>
            <w:calcOnExit w:val="0"/>
            <w:textInput>
              <w:default w:val="__________"/>
            </w:textInput>
          </w:ffData>
        </w:fldChar>
      </w:r>
      <w:bookmarkStart w:id="3" w:name="ТекстовоеПоле4"/>
      <w:r>
        <w:rPr>
          <w:caps/>
        </w:rPr>
        <w:instrText xml:space="preserve"> FORMTEXT </w:instrText>
      </w:r>
      <w:r w:rsidR="00905889">
        <w:rPr>
          <w:caps/>
        </w:rPr>
      </w:r>
      <w:r w:rsidR="00905889">
        <w:rPr>
          <w:caps/>
        </w:rPr>
        <w:fldChar w:fldCharType="separate"/>
      </w:r>
      <w:r>
        <w:rPr>
          <w:caps/>
          <w:noProof/>
        </w:rPr>
        <w:t>__________</w:t>
      </w:r>
      <w:r w:rsidR="00905889">
        <w:rPr>
          <w:caps/>
        </w:rPr>
        <w:fldChar w:fldCharType="end"/>
      </w:r>
      <w:bookmarkEnd w:id="3"/>
      <w:r>
        <w:rPr>
          <w:caps/>
        </w:rPr>
        <w:t xml:space="preserve"> 20</w:t>
      </w:r>
      <w:r w:rsidR="00905889">
        <w:rPr>
          <w:caps/>
        </w:rPr>
        <w:fldChar w:fldCharType="begin">
          <w:ffData>
            <w:name w:val="ТекстовоеПоле5"/>
            <w:enabled/>
            <w:calcOnExit w:val="0"/>
            <w:textInput>
              <w:default w:val="__"/>
            </w:textInput>
          </w:ffData>
        </w:fldChar>
      </w:r>
      <w:bookmarkStart w:id="4" w:name="ТекстовоеПоле5"/>
      <w:r>
        <w:rPr>
          <w:caps/>
        </w:rPr>
        <w:instrText xml:space="preserve"> FORMTEXT </w:instrText>
      </w:r>
      <w:r w:rsidR="00905889">
        <w:rPr>
          <w:caps/>
        </w:rPr>
      </w:r>
      <w:r w:rsidR="00905889">
        <w:rPr>
          <w:caps/>
        </w:rPr>
        <w:fldChar w:fldCharType="separate"/>
      </w:r>
      <w:r>
        <w:rPr>
          <w:caps/>
          <w:noProof/>
        </w:rPr>
        <w:t>__</w:t>
      </w:r>
      <w:r w:rsidR="00905889">
        <w:rPr>
          <w:caps/>
        </w:rPr>
        <w:fldChar w:fldCharType="end"/>
      </w:r>
      <w:bookmarkEnd w:id="4"/>
      <w:r>
        <w:rPr>
          <w:caps/>
        </w:rPr>
        <w:t>г.</w:t>
      </w:r>
    </w:p>
    <w:tbl>
      <w:tblPr>
        <w:tblW w:w="0" w:type="auto"/>
        <w:tblLayout w:type="fixed"/>
        <w:tblLook w:val="0000"/>
      </w:tblPr>
      <w:tblGrid>
        <w:gridCol w:w="4927"/>
        <w:gridCol w:w="4927"/>
      </w:tblGrid>
      <w:tr w:rsidR="00963A0B">
        <w:tc>
          <w:tcPr>
            <w:tcW w:w="4927" w:type="dxa"/>
            <w:tcBorders>
              <w:top w:val="nil"/>
              <w:left w:val="nil"/>
              <w:bottom w:val="nil"/>
              <w:right w:val="nil"/>
            </w:tcBorders>
          </w:tcPr>
          <w:p w:rsidR="00963A0B" w:rsidRDefault="00905889" w:rsidP="00071FDC">
            <w:pPr>
              <w:spacing w:before="120" w:after="120"/>
            </w:pPr>
            <w:r>
              <w:rPr>
                <w:i/>
                <w:iCs/>
              </w:rPr>
              <w:fldChar w:fldCharType="begin">
                <w:ffData>
                  <w:name w:val="ТекстовоеПоле221"/>
                  <w:enabled/>
                  <w:calcOnExit w:val="0"/>
                  <w:textInput>
                    <w:default w:val="г. Москва"/>
                  </w:textInput>
                </w:ffData>
              </w:fldChar>
            </w:r>
            <w:bookmarkStart w:id="5" w:name="ТекстовоеПоле221"/>
            <w:r w:rsidR="00963A0B">
              <w:rPr>
                <w:i/>
                <w:iCs/>
              </w:rPr>
              <w:instrText xml:space="preserve"> FORMTEXT </w:instrText>
            </w:r>
            <w:r>
              <w:rPr>
                <w:i/>
                <w:iCs/>
              </w:rPr>
            </w:r>
            <w:r>
              <w:rPr>
                <w:i/>
                <w:iCs/>
              </w:rPr>
              <w:fldChar w:fldCharType="separate"/>
            </w:r>
            <w:r w:rsidR="00963A0B">
              <w:rPr>
                <w:i/>
                <w:iCs/>
                <w:noProof/>
              </w:rPr>
              <w:t>г. Москва</w:t>
            </w:r>
            <w:r>
              <w:rPr>
                <w:i/>
                <w:iCs/>
              </w:rPr>
              <w:fldChar w:fldCharType="end"/>
            </w:r>
            <w:bookmarkEnd w:id="5"/>
          </w:p>
        </w:tc>
        <w:tc>
          <w:tcPr>
            <w:tcW w:w="4927" w:type="dxa"/>
            <w:tcBorders>
              <w:top w:val="nil"/>
              <w:left w:val="nil"/>
              <w:bottom w:val="nil"/>
              <w:right w:val="nil"/>
            </w:tcBorders>
          </w:tcPr>
          <w:p w:rsidR="00963A0B" w:rsidRDefault="00963A0B" w:rsidP="00071FDC">
            <w:pPr>
              <w:spacing w:before="120" w:after="120"/>
              <w:jc w:val="right"/>
            </w:pPr>
            <w:r>
              <w:t>"</w:t>
            </w:r>
            <w:r w:rsidR="00905889">
              <w:fldChar w:fldCharType="begin">
                <w:ffData>
                  <w:name w:val="ТекстовоеПоле216"/>
                  <w:enabled/>
                  <w:calcOnExit w:val="0"/>
                  <w:textInput>
                    <w:default w:val="_____"/>
                  </w:textInput>
                </w:ffData>
              </w:fldChar>
            </w:r>
            <w:bookmarkStart w:id="6" w:name="ТекстовоеПоле216"/>
            <w:r>
              <w:instrText xml:space="preserve"> FORMTEXT </w:instrText>
            </w:r>
            <w:r w:rsidR="00905889">
              <w:fldChar w:fldCharType="separate"/>
            </w:r>
            <w:r>
              <w:rPr>
                <w:noProof/>
              </w:rPr>
              <w:t>_____</w:t>
            </w:r>
            <w:r w:rsidR="00905889">
              <w:fldChar w:fldCharType="end"/>
            </w:r>
            <w:bookmarkEnd w:id="6"/>
            <w:r>
              <w:t xml:space="preserve">" </w:t>
            </w:r>
            <w:r w:rsidR="00905889">
              <w:fldChar w:fldCharType="begin">
                <w:ffData>
                  <w:name w:val="ТекстовоеПоле217"/>
                  <w:enabled/>
                  <w:calcOnExit w:val="0"/>
                  <w:textInput>
                    <w:default w:val="__________"/>
                  </w:textInput>
                </w:ffData>
              </w:fldChar>
            </w:r>
            <w:bookmarkStart w:id="7" w:name="ТекстовоеПоле217"/>
            <w:r>
              <w:instrText xml:space="preserve"> FORMTEXT </w:instrText>
            </w:r>
            <w:r w:rsidR="00905889">
              <w:fldChar w:fldCharType="separate"/>
            </w:r>
            <w:r>
              <w:rPr>
                <w:noProof/>
              </w:rPr>
              <w:t>__________</w:t>
            </w:r>
            <w:r w:rsidR="00905889">
              <w:fldChar w:fldCharType="end"/>
            </w:r>
            <w:bookmarkEnd w:id="7"/>
            <w:r>
              <w:t xml:space="preserve"> 20</w:t>
            </w:r>
            <w:r w:rsidR="00905889">
              <w:fldChar w:fldCharType="begin">
                <w:ffData>
                  <w:name w:val="ТекстовоеПоле218"/>
                  <w:enabled/>
                  <w:calcOnExit w:val="0"/>
                  <w:textInput>
                    <w:default w:val="__"/>
                  </w:textInput>
                </w:ffData>
              </w:fldChar>
            </w:r>
            <w:bookmarkStart w:id="8" w:name="ТекстовоеПоле218"/>
            <w:r>
              <w:instrText xml:space="preserve"> FORMTEXT </w:instrText>
            </w:r>
            <w:r w:rsidR="00905889">
              <w:fldChar w:fldCharType="separate"/>
            </w:r>
            <w:r>
              <w:rPr>
                <w:noProof/>
              </w:rPr>
              <w:t>__</w:t>
            </w:r>
            <w:r w:rsidR="00905889">
              <w:fldChar w:fldCharType="end"/>
            </w:r>
            <w:bookmarkEnd w:id="8"/>
            <w:r>
              <w:t>г.</w:t>
            </w:r>
          </w:p>
        </w:tc>
      </w:tr>
    </w:tbl>
    <w:p w:rsidR="00963A0B" w:rsidRDefault="00AF611B" w:rsidP="00071FDC">
      <w:pPr>
        <w:spacing w:before="120" w:line="264" w:lineRule="auto"/>
        <w:jc w:val="both"/>
      </w:pPr>
      <w:r>
        <w:t>Публичн</w:t>
      </w:r>
      <w:r w:rsidR="00963A0B">
        <w:t xml:space="preserve">ое акционерное общество "Центральный телеграф", именуемое в дальнейшем "ТЕЛЕГРАФ", в лице, </w:t>
      </w:r>
      <w:r w:rsidR="00905889">
        <w:fldChar w:fldCharType="begin">
          <w:ffData>
            <w:name w:val="ТекстовоеПоле222"/>
            <w:enabled/>
            <w:calcOnExit w:val="0"/>
            <w:textInput>
              <w:default w:val="______________________________"/>
            </w:textInput>
          </w:ffData>
        </w:fldChar>
      </w:r>
      <w:bookmarkStart w:id="9" w:name="ТекстовоеПоле222"/>
      <w:r w:rsidR="00963A0B">
        <w:instrText xml:space="preserve"> FORMTEXT </w:instrText>
      </w:r>
      <w:r w:rsidR="00905889">
        <w:fldChar w:fldCharType="separate"/>
      </w:r>
      <w:r w:rsidR="00963A0B">
        <w:rPr>
          <w:noProof/>
        </w:rPr>
        <w:t>______________________________</w:t>
      </w:r>
      <w:r w:rsidR="00905889">
        <w:fldChar w:fldCharType="end"/>
      </w:r>
      <w:bookmarkEnd w:id="9"/>
      <w:r w:rsidR="00963A0B">
        <w:t xml:space="preserve">, </w:t>
      </w:r>
      <w:bookmarkStart w:id="10" w:name="OLE_LINK2"/>
      <w:r w:rsidR="00963A0B">
        <w:t>действующего на основании доверенности</w:t>
      </w:r>
      <w:bookmarkEnd w:id="10"/>
      <w:r w:rsidR="00963A0B">
        <w:t xml:space="preserve"> №</w:t>
      </w:r>
      <w:r w:rsidR="00905889">
        <w:fldChar w:fldCharType="begin">
          <w:ffData>
            <w:name w:val=""/>
            <w:enabled/>
            <w:calcOnExit w:val="0"/>
            <w:textInput>
              <w:default w:val="__________"/>
            </w:textInput>
          </w:ffData>
        </w:fldChar>
      </w:r>
      <w:r w:rsidR="00963A0B">
        <w:instrText xml:space="preserve"> FORMTEXT </w:instrText>
      </w:r>
      <w:r w:rsidR="00905889">
        <w:fldChar w:fldCharType="separate"/>
      </w:r>
      <w:r w:rsidR="00963A0B">
        <w:rPr>
          <w:noProof/>
        </w:rPr>
        <w:t>__________</w:t>
      </w:r>
      <w:r w:rsidR="00905889">
        <w:fldChar w:fldCharType="end"/>
      </w:r>
      <w:r w:rsidR="00963A0B">
        <w:t xml:space="preserve"> от </w:t>
      </w:r>
      <w:r w:rsidR="00905889">
        <w:fldChar w:fldCharType="begin">
          <w:ffData>
            <w:name w:val=""/>
            <w:enabled/>
            <w:calcOnExit w:val="0"/>
            <w:textInput>
              <w:default w:val="__________"/>
            </w:textInput>
          </w:ffData>
        </w:fldChar>
      </w:r>
      <w:r w:rsidR="00963A0B">
        <w:instrText xml:space="preserve"> FORMTEXT </w:instrText>
      </w:r>
      <w:r w:rsidR="00905889">
        <w:fldChar w:fldCharType="separate"/>
      </w:r>
      <w:r w:rsidR="00963A0B">
        <w:rPr>
          <w:noProof/>
        </w:rPr>
        <w:t>__________</w:t>
      </w:r>
      <w:r w:rsidR="00905889">
        <w:fldChar w:fldCharType="end"/>
      </w:r>
      <w:r w:rsidR="00963A0B">
        <w:t xml:space="preserve">, с одной стороны, и </w:t>
      </w:r>
      <w:r w:rsidR="00905889">
        <w:fldChar w:fldCharType="begin">
          <w:ffData>
            <w:name w:val="ТекстовоеПоле222"/>
            <w:enabled/>
            <w:calcOnExit w:val="0"/>
            <w:textInput>
              <w:default w:val="______________________________"/>
            </w:textInput>
          </w:ffData>
        </w:fldChar>
      </w:r>
      <w:r w:rsidR="00963A0B">
        <w:instrText xml:space="preserve"> FORMTEXT </w:instrText>
      </w:r>
      <w:r w:rsidR="00905889">
        <w:fldChar w:fldCharType="separate"/>
      </w:r>
      <w:r w:rsidR="00963A0B">
        <w:rPr>
          <w:noProof/>
        </w:rPr>
        <w:t>______________________________</w:t>
      </w:r>
      <w:r w:rsidR="00905889">
        <w:fldChar w:fldCharType="end"/>
      </w:r>
      <w:r w:rsidR="00963A0B">
        <w:t>, именуем</w:t>
      </w:r>
      <w:bookmarkStart w:id="11" w:name="ТекстовоеПоле108"/>
      <w:r w:rsidR="00905889">
        <w:fldChar w:fldCharType="begin">
          <w:ffData>
            <w:name w:val="ТекстовоеПоле108"/>
            <w:enabled/>
            <w:calcOnExit w:val="0"/>
            <w:textInput>
              <w:default w:val="ое"/>
            </w:textInput>
          </w:ffData>
        </w:fldChar>
      </w:r>
      <w:r w:rsidR="00963A0B">
        <w:instrText xml:space="preserve"> FORMTEXT </w:instrText>
      </w:r>
      <w:r w:rsidR="00905889">
        <w:fldChar w:fldCharType="separate"/>
      </w:r>
      <w:r w:rsidR="00963A0B">
        <w:rPr>
          <w:noProof/>
        </w:rPr>
        <w:t>ое</w:t>
      </w:r>
      <w:r w:rsidR="00905889">
        <w:fldChar w:fldCharType="end"/>
      </w:r>
      <w:bookmarkEnd w:id="11"/>
      <w:r w:rsidR="00963A0B">
        <w:t xml:space="preserve"> в дальнейшем "АБОНЕНТ", в лице </w:t>
      </w:r>
      <w:r w:rsidR="00905889">
        <w:fldChar w:fldCharType="begin">
          <w:ffData>
            <w:name w:val="ТекстовоеПоле222"/>
            <w:enabled/>
            <w:calcOnExit w:val="0"/>
            <w:textInput>
              <w:default w:val="______________________________"/>
            </w:textInput>
          </w:ffData>
        </w:fldChar>
      </w:r>
      <w:r w:rsidR="00963A0B">
        <w:instrText xml:space="preserve"> FORMTEXT </w:instrText>
      </w:r>
      <w:r w:rsidR="00905889">
        <w:fldChar w:fldCharType="separate"/>
      </w:r>
      <w:r w:rsidR="00963A0B">
        <w:rPr>
          <w:noProof/>
        </w:rPr>
        <w:t>______________________________</w:t>
      </w:r>
      <w:r w:rsidR="00905889">
        <w:fldChar w:fldCharType="end"/>
      </w:r>
      <w:r w:rsidR="00963A0B">
        <w:t>, действующ</w:t>
      </w:r>
      <w:bookmarkStart w:id="12" w:name="ТекстовоеПоле109"/>
      <w:r w:rsidR="00905889">
        <w:fldChar w:fldCharType="begin">
          <w:ffData>
            <w:name w:val="ТекстовоеПоле109"/>
            <w:enabled/>
            <w:calcOnExit w:val="0"/>
            <w:textInput>
              <w:default w:val="его"/>
            </w:textInput>
          </w:ffData>
        </w:fldChar>
      </w:r>
      <w:r w:rsidR="00963A0B">
        <w:instrText xml:space="preserve"> FORMTEXT </w:instrText>
      </w:r>
      <w:r w:rsidR="00905889">
        <w:fldChar w:fldCharType="separate"/>
      </w:r>
      <w:r w:rsidR="00963A0B">
        <w:rPr>
          <w:noProof/>
        </w:rPr>
        <w:t>его</w:t>
      </w:r>
      <w:r w:rsidR="00905889">
        <w:fldChar w:fldCharType="end"/>
      </w:r>
      <w:bookmarkEnd w:id="12"/>
      <w:r w:rsidR="00963A0B">
        <w:t xml:space="preserve"> на основании </w:t>
      </w:r>
      <w:r w:rsidR="00905889">
        <w:fldChar w:fldCharType="begin">
          <w:ffData>
            <w:name w:val="ТекстовоеПоле222"/>
            <w:enabled/>
            <w:calcOnExit w:val="0"/>
            <w:textInput>
              <w:default w:val="______________________________"/>
            </w:textInput>
          </w:ffData>
        </w:fldChar>
      </w:r>
      <w:r w:rsidR="00963A0B">
        <w:instrText xml:space="preserve"> FORMTEXT </w:instrText>
      </w:r>
      <w:r w:rsidR="00905889">
        <w:fldChar w:fldCharType="separate"/>
      </w:r>
      <w:r w:rsidR="00963A0B">
        <w:rPr>
          <w:noProof/>
        </w:rPr>
        <w:t>______________________________</w:t>
      </w:r>
      <w:r w:rsidR="00905889">
        <w:fldChar w:fldCharType="end"/>
      </w:r>
      <w:r w:rsidR="00963A0B">
        <w:t>, с другой стороны, именуемые также в дальнейшем каждый в отдельности — Сторона, а вместе — Стороны, заключили настоящее Дополнительное соглашение (далее – "Соглашение") к Договору на оказание услуг связи №</w:t>
      </w:r>
      <w:r w:rsidR="00905889">
        <w:fldChar w:fldCharType="begin">
          <w:ffData>
            <w:name w:val="ТекстовоеПоле9"/>
            <w:enabled/>
            <w:calcOnExit w:val="0"/>
            <w:textInput>
              <w:default w:val="____________________"/>
            </w:textInput>
          </w:ffData>
        </w:fldChar>
      </w:r>
      <w:r w:rsidR="00963A0B">
        <w:instrText xml:space="preserve"> FORMTEXT </w:instrText>
      </w:r>
      <w:r w:rsidR="00905889">
        <w:fldChar w:fldCharType="separate"/>
      </w:r>
      <w:r w:rsidR="00963A0B">
        <w:rPr>
          <w:noProof/>
        </w:rPr>
        <w:t>____________________</w:t>
      </w:r>
      <w:r w:rsidR="00905889">
        <w:fldChar w:fldCharType="end"/>
      </w:r>
      <w:r w:rsidR="00963A0B">
        <w:t xml:space="preserve"> от </w:t>
      </w:r>
      <w:r w:rsidR="00905889">
        <w:fldChar w:fldCharType="begin">
          <w:ffData>
            <w:name w:val="ТекстовоеПоле9"/>
            <w:enabled/>
            <w:calcOnExit w:val="0"/>
            <w:textInput>
              <w:default w:val="____________________"/>
            </w:textInput>
          </w:ffData>
        </w:fldChar>
      </w:r>
      <w:r w:rsidR="00963A0B">
        <w:instrText xml:space="preserve"> FORMTEXT </w:instrText>
      </w:r>
      <w:r w:rsidR="00905889">
        <w:fldChar w:fldCharType="separate"/>
      </w:r>
      <w:r w:rsidR="00963A0B">
        <w:rPr>
          <w:noProof/>
        </w:rPr>
        <w:t>____________________</w:t>
      </w:r>
      <w:r w:rsidR="00905889">
        <w:fldChar w:fldCharType="end"/>
      </w:r>
      <w:r w:rsidR="00963A0B">
        <w:t xml:space="preserve"> (далее –  «Договор») о следующем:</w:t>
      </w:r>
    </w:p>
    <w:p w:rsidR="00165BAE" w:rsidRPr="00165BAE" w:rsidRDefault="00963A0B" w:rsidP="00071FDC">
      <w:pPr>
        <w:pStyle w:val="caaieiaie1"/>
        <w:numPr>
          <w:ilvl w:val="0"/>
          <w:numId w:val="10"/>
        </w:numPr>
        <w:suppressAutoHyphens/>
        <w:autoSpaceDE/>
        <w:autoSpaceDN/>
        <w:spacing w:before="60" w:after="60"/>
        <w:ind w:left="357" w:hanging="357"/>
        <w:rPr>
          <w:lang w:val="en-US"/>
        </w:rPr>
      </w:pPr>
      <w:r>
        <w:t>ПРЕДМЕТ СОГЛАШЕНИЯ</w:t>
      </w:r>
    </w:p>
    <w:p w:rsidR="00963A0B" w:rsidRDefault="00963A0B" w:rsidP="00165BAE">
      <w:pPr>
        <w:numPr>
          <w:ilvl w:val="1"/>
          <w:numId w:val="10"/>
        </w:numPr>
        <w:ind w:left="0" w:firstLine="0"/>
        <w:jc w:val="both"/>
      </w:pPr>
      <w:bookmarkStart w:id="13" w:name="_Ref385330102"/>
      <w:r>
        <w:t xml:space="preserve">ТЕЛЕГРАФ предоставляет АБОНЕНТУ основные </w:t>
      </w:r>
      <w:r>
        <w:rPr>
          <w:kern w:val="20"/>
        </w:rPr>
        <w:t>услуг</w:t>
      </w:r>
      <w:r w:rsidR="000F5533">
        <w:rPr>
          <w:kern w:val="20"/>
        </w:rPr>
        <w:t>и</w:t>
      </w:r>
      <w:r>
        <w:rPr>
          <w:kern w:val="20"/>
        </w:rPr>
        <w:t xml:space="preserve"> связи</w:t>
      </w:r>
      <w:r>
        <w:t>:</w:t>
      </w:r>
      <w:bookmarkEnd w:id="13"/>
    </w:p>
    <w:p w:rsidR="00963A0B" w:rsidRPr="00A02F39" w:rsidRDefault="00963A0B" w:rsidP="00A02F39">
      <w:pPr>
        <w:numPr>
          <w:ilvl w:val="2"/>
          <w:numId w:val="10"/>
        </w:numPr>
        <w:ind w:left="0" w:firstLine="0"/>
        <w:jc w:val="both"/>
      </w:pPr>
      <w:r w:rsidRPr="00A02F39">
        <w:t>местная и внутризоновая телефонная связь автоматическим способом с использованием радиоканала;</w:t>
      </w:r>
    </w:p>
    <w:p w:rsidR="00963A0B" w:rsidRPr="00A02F39" w:rsidRDefault="00963A0B" w:rsidP="00A02F39">
      <w:pPr>
        <w:numPr>
          <w:ilvl w:val="2"/>
          <w:numId w:val="10"/>
        </w:numPr>
        <w:ind w:left="0" w:firstLine="0"/>
        <w:jc w:val="both"/>
      </w:pPr>
      <w:r w:rsidRPr="00A02F39">
        <w:t>услуги местной телефонной связи по переадресации входящих вызовов с выделяемого абонентского номера в соответствии с задаваемыми АБОНЕНТОМ условиями. При переадресации вызовов с дополнительного абонентского номера АБОНЕНТУ оказываются услуги местной и внутризоновой связи в соответствии с п.</w:t>
      </w:r>
      <w:r w:rsidR="00905889">
        <w:fldChar w:fldCharType="begin"/>
      </w:r>
      <w:r w:rsidR="00F60F53">
        <w:instrText xml:space="preserve"> REF _Ref385330466 \r \h </w:instrText>
      </w:r>
      <w:r w:rsidR="00905889">
        <w:fldChar w:fldCharType="separate"/>
      </w:r>
      <w:r w:rsidR="00F60F53">
        <w:t>1.1.3</w:t>
      </w:r>
      <w:r w:rsidR="00905889">
        <w:fldChar w:fldCharType="end"/>
      </w:r>
      <w:r w:rsidRPr="00A02F39">
        <w:t xml:space="preserve"> настоящего Соглашения, а также предоставляется возможность доступа к услугам междугородной и международной телефонной связи в соответствии с п.</w:t>
      </w:r>
      <w:r w:rsidR="00905889">
        <w:fldChar w:fldCharType="begin"/>
      </w:r>
      <w:r w:rsidR="00F60F53">
        <w:instrText xml:space="preserve"> REF _Ref385330478 \r \h </w:instrText>
      </w:r>
      <w:r w:rsidR="00905889">
        <w:fldChar w:fldCharType="separate"/>
      </w:r>
      <w:r w:rsidR="00F60F53">
        <w:t>1.4</w:t>
      </w:r>
      <w:r w:rsidR="00905889">
        <w:fldChar w:fldCharType="end"/>
      </w:r>
      <w:r w:rsidRPr="00A02F39">
        <w:t xml:space="preserve"> настоящего Соглашения в зависимости от заданного АБОНЕНТОМ основного абонентского номера, на который осуществляется переадресация; </w:t>
      </w:r>
    </w:p>
    <w:p w:rsidR="00963A0B" w:rsidRPr="00A02F39" w:rsidRDefault="00963A0B" w:rsidP="00A02F39">
      <w:pPr>
        <w:numPr>
          <w:ilvl w:val="2"/>
          <w:numId w:val="10"/>
        </w:numPr>
        <w:ind w:left="0" w:firstLine="0"/>
        <w:jc w:val="both"/>
      </w:pPr>
      <w:bookmarkStart w:id="14" w:name="_Ref385330466"/>
      <w:r w:rsidRPr="00A02F39">
        <w:t>исходящая местная и исходящая внутризоновая связь через программно-аппаратные средст</w:t>
      </w:r>
      <w:r w:rsidR="00F846D4">
        <w:t>ва интеллектуальной платформы «б</w:t>
      </w:r>
      <w:r w:rsidRPr="00A02F39">
        <w:t>а</w:t>
      </w:r>
      <w:r w:rsidR="00F846D4">
        <w:rPr>
          <w:lang w:val="en-US"/>
        </w:rPr>
        <w:t>Z</w:t>
      </w:r>
      <w:r w:rsidRPr="00A02F39">
        <w:t>а мобильная» путем набора телефонных номеров, указанных в «Справочнике Абонента» (с любого абонентского устройства, имеющего доступ в сеть телефонной связи).</w:t>
      </w:r>
      <w:bookmarkEnd w:id="14"/>
    </w:p>
    <w:p w:rsidR="00963A0B" w:rsidRDefault="00963A0B" w:rsidP="00165BAE">
      <w:pPr>
        <w:numPr>
          <w:ilvl w:val="1"/>
          <w:numId w:val="10"/>
        </w:numPr>
        <w:ind w:left="0" w:firstLine="0"/>
        <w:jc w:val="both"/>
      </w:pPr>
      <w:bookmarkStart w:id="15" w:name="_Ref385330110"/>
      <w:r>
        <w:t>ТЕЛЕГРАФ при наличии технической возможности оказывает АБОНЕНТУ дополнительные услуги, в том числе комплекс усл</w:t>
      </w:r>
      <w:r w:rsidR="00F846D4">
        <w:t>уг интеллектуальной платформы “б</w:t>
      </w:r>
      <w:r>
        <w:t>а</w:t>
      </w:r>
      <w:r w:rsidR="00F846D4">
        <w:rPr>
          <w:lang w:val="en-US"/>
        </w:rPr>
        <w:t>Z</w:t>
      </w:r>
      <w:r>
        <w:t>a мобильная”:</w:t>
      </w:r>
      <w:bookmarkEnd w:id="15"/>
    </w:p>
    <w:p w:rsidR="00963A0B" w:rsidRPr="00A02F39" w:rsidRDefault="00963A0B" w:rsidP="00A02F39">
      <w:pPr>
        <w:numPr>
          <w:ilvl w:val="2"/>
          <w:numId w:val="10"/>
        </w:numPr>
        <w:ind w:left="0" w:firstLine="0"/>
        <w:jc w:val="both"/>
      </w:pPr>
      <w:r w:rsidRPr="00A02F39">
        <w:t xml:space="preserve">предоставление персонального кабинета на сервере </w:t>
      </w:r>
      <w:r w:rsidR="00F302FA">
        <w:t>ПАО</w:t>
      </w:r>
      <w:r w:rsidRPr="00A02F39">
        <w:t xml:space="preserve"> “Центральный телеграф”; </w:t>
      </w:r>
    </w:p>
    <w:p w:rsidR="00963A0B" w:rsidRPr="00A02F39" w:rsidRDefault="00963A0B" w:rsidP="00A02F39">
      <w:pPr>
        <w:numPr>
          <w:ilvl w:val="2"/>
          <w:numId w:val="10"/>
        </w:numPr>
        <w:ind w:left="0" w:firstLine="0"/>
        <w:jc w:val="both"/>
      </w:pPr>
      <w:r w:rsidRPr="00A02F39">
        <w:t>предоставление услуг обмена голосовыми сообщениями (голосовая почта);</w:t>
      </w:r>
    </w:p>
    <w:p w:rsidR="00963A0B" w:rsidRPr="00A02F39" w:rsidRDefault="00963A0B" w:rsidP="00A02F39">
      <w:pPr>
        <w:numPr>
          <w:ilvl w:val="2"/>
          <w:numId w:val="10"/>
        </w:numPr>
        <w:ind w:left="0" w:firstLine="0"/>
        <w:jc w:val="both"/>
      </w:pPr>
      <w:r w:rsidRPr="00A02F39">
        <w:t xml:space="preserve">предоставление доступа к дополнительным услугам </w:t>
      </w:r>
      <w:r w:rsidR="00ED1C36" w:rsidRPr="00A02F39">
        <w:t xml:space="preserve">оператора мобильной связи </w:t>
      </w:r>
      <w:r w:rsidR="00AF611B">
        <w:t>ПАО</w:t>
      </w:r>
      <w:r w:rsidRPr="00A02F39">
        <w:t xml:space="preserve"> "</w:t>
      </w:r>
      <w:r w:rsidR="00ED1C36" w:rsidRPr="00A02F39">
        <w:t>МегаФон</w:t>
      </w:r>
      <w:r w:rsidRPr="00A02F39">
        <w:t>".</w:t>
      </w:r>
    </w:p>
    <w:p w:rsidR="00963A0B" w:rsidRDefault="00963A0B" w:rsidP="00165BAE">
      <w:pPr>
        <w:numPr>
          <w:ilvl w:val="1"/>
          <w:numId w:val="10"/>
        </w:numPr>
        <w:ind w:left="0" w:firstLine="0"/>
        <w:jc w:val="both"/>
      </w:pPr>
      <w:r>
        <w:t>Указанные в п.</w:t>
      </w:r>
      <w:r w:rsidR="00905889">
        <w:fldChar w:fldCharType="begin"/>
      </w:r>
      <w:r w:rsidR="00A02F39">
        <w:instrText xml:space="preserve"> REF _Ref385330102 \r \h </w:instrText>
      </w:r>
      <w:r w:rsidR="00905889">
        <w:fldChar w:fldCharType="separate"/>
      </w:r>
      <w:r w:rsidR="00A02F39">
        <w:t>1.1</w:t>
      </w:r>
      <w:r w:rsidR="00905889">
        <w:fldChar w:fldCharType="end"/>
      </w:r>
      <w:r>
        <w:t xml:space="preserve"> и п.</w:t>
      </w:r>
      <w:r w:rsidR="00905889">
        <w:fldChar w:fldCharType="begin"/>
      </w:r>
      <w:r w:rsidR="00A02F39">
        <w:instrText xml:space="preserve"> REF _Ref385330110 \r \h </w:instrText>
      </w:r>
      <w:r w:rsidR="00905889">
        <w:fldChar w:fldCharType="separate"/>
      </w:r>
      <w:r w:rsidR="00A02F39">
        <w:t>1.2</w:t>
      </w:r>
      <w:r w:rsidR="00905889">
        <w:fldChar w:fldCharType="end"/>
      </w:r>
      <w:r>
        <w:t xml:space="preserve"> настоящего Соглашения услуги объедине</w:t>
      </w:r>
      <w:r w:rsidR="00F846D4">
        <w:t>ны под коммерческим названием «ба</w:t>
      </w:r>
      <w:r w:rsidR="00F846D4">
        <w:rPr>
          <w:lang w:val="en-US"/>
        </w:rPr>
        <w:t>Z</w:t>
      </w:r>
      <w:r>
        <w:t>а мобильная» и далее по тексту Договора именуются Услуги.</w:t>
      </w:r>
    </w:p>
    <w:p w:rsidR="00963A0B" w:rsidRDefault="00963A0B" w:rsidP="00165BAE">
      <w:pPr>
        <w:numPr>
          <w:ilvl w:val="1"/>
          <w:numId w:val="10"/>
        </w:numPr>
        <w:ind w:left="0" w:firstLine="0"/>
        <w:jc w:val="both"/>
      </w:pPr>
      <w:bookmarkStart w:id="16" w:name="_Ref385330478"/>
      <w:r>
        <w:t>При наличии согласия АБОНЕНТА ТЕЛЕГРАФ предоставляет на условиях выбора при каждом звонке или на условиях предварительного выбора возможность доступа к услугам междугородной и международной телефонной связи операторов связи, оказывающих такие услуги на территории Российской Федерации, при наличии технической возможности по радиоканалу, а также через программно-аппаратные средст</w:t>
      </w:r>
      <w:r w:rsidR="00F846D4">
        <w:t>ва интеллектуальной платформы «ба</w:t>
      </w:r>
      <w:r w:rsidR="00F846D4">
        <w:rPr>
          <w:lang w:val="en-US"/>
        </w:rPr>
        <w:t>Z</w:t>
      </w:r>
      <w:r>
        <w:t>а» путем набора телефонных номеров, указанных в «Справочнике Абонента» (с любого абонентского устройства, имеющего доступ в сеть телефонной связи).</w:t>
      </w:r>
      <w:bookmarkEnd w:id="16"/>
    </w:p>
    <w:p w:rsidR="00963A0B" w:rsidRDefault="00963A0B" w:rsidP="00F60F53">
      <w:pPr>
        <w:ind w:firstLine="567"/>
        <w:jc w:val="both"/>
      </w:pPr>
      <w:r>
        <w:t>Условия оказания услуг и тарифы на услуги междугородной и международной телефонной связи, устанавливаются операторами связи, оказывающими соответствующие услуги, и доводятся до сведения АБОНЕНТОВ указанными операторами связи самостоятельно. Дополнительно с указанной информацией АБОНЕНТ может ознакомиться в центрах предоставления услуг ТЕЛЕГРАФА.</w:t>
      </w:r>
    </w:p>
    <w:p w:rsidR="00963A0B" w:rsidRPr="00113BE2" w:rsidRDefault="00963A0B" w:rsidP="00EE3BC7">
      <w:pPr>
        <w:ind w:firstLine="567"/>
        <w:jc w:val="both"/>
      </w:pPr>
      <w:r>
        <w:t xml:space="preserve">Согласие/несогласие АБОНЕНТА на предоставление возможности доступа к услугам междугородной и международной телефонной связи и условия предоставления доступа к данным услугам указываются в Заказе на предоставление услуг. В случае выбора АБОНЕНТОМ возможности доступа к услугам междугородной и международной телефонной связи на условиях выбора при каждом звонке выбор оператора осуществляется АБОНЕНТОМ через голосовое меню </w:t>
      </w:r>
      <w:r w:rsidRPr="00165BAE">
        <w:t>интеллектуальной платформы «</w:t>
      </w:r>
      <w:r w:rsidR="00F846D4">
        <w:t>баZа</w:t>
      </w:r>
      <w:r w:rsidRPr="00165BAE">
        <w:t xml:space="preserve"> мобильная» или </w:t>
      </w:r>
      <w:r>
        <w:t xml:space="preserve">в разделе ""Личный кабинет пользователя" на странице ОПЕРАТОРА в сети Интернет </w:t>
      </w:r>
      <w:hyperlink r:id="rId8" w:history="1">
        <w:r w:rsidR="00EE3BC7" w:rsidRPr="005009AD">
          <w:rPr>
            <w:rStyle w:val="a4"/>
            <w:i/>
            <w:lang w:val="en-US"/>
          </w:rPr>
          <w:t>www</w:t>
        </w:r>
        <w:r w:rsidR="00EE3BC7" w:rsidRPr="005009AD">
          <w:rPr>
            <w:rStyle w:val="a4"/>
            <w:i/>
          </w:rPr>
          <w:t>.</w:t>
        </w:r>
        <w:r w:rsidR="00EE3BC7" w:rsidRPr="005009AD">
          <w:rPr>
            <w:rStyle w:val="a4"/>
            <w:i/>
            <w:lang w:val="en-US"/>
          </w:rPr>
          <w:t>gobaza</w:t>
        </w:r>
        <w:r w:rsidR="00EE3BC7" w:rsidRPr="005009AD">
          <w:rPr>
            <w:rStyle w:val="a4"/>
            <w:i/>
          </w:rPr>
          <w:t>.</w:t>
        </w:r>
        <w:r w:rsidR="00EE3BC7" w:rsidRPr="005009AD">
          <w:rPr>
            <w:rStyle w:val="a4"/>
            <w:i/>
            <w:lang w:val="en-US"/>
          </w:rPr>
          <w:t>ru</w:t>
        </w:r>
      </w:hyperlink>
      <w:r w:rsidR="00EE3BC7" w:rsidRPr="005009AD">
        <w:rPr>
          <w:i/>
        </w:rPr>
        <w:t>.</w:t>
      </w:r>
      <w:r w:rsidR="00EE3BC7" w:rsidRPr="00EE3BC7">
        <w:t xml:space="preserve"> </w:t>
      </w:r>
      <w:r w:rsidR="00113BE2" w:rsidRPr="00113BE2">
        <w:t xml:space="preserve"> </w:t>
      </w:r>
    </w:p>
    <w:p w:rsidR="00963A0B" w:rsidRDefault="00963A0B" w:rsidP="00165BAE">
      <w:pPr>
        <w:numPr>
          <w:ilvl w:val="1"/>
          <w:numId w:val="10"/>
        </w:numPr>
        <w:ind w:left="0" w:firstLine="0"/>
        <w:jc w:val="both"/>
      </w:pPr>
      <w:r>
        <w:t xml:space="preserve">Перечень предоставляемых по настоящему Соглашению Услуг оформляется Заказом на предоставление услуг. Дальнейшее изменения перечня предоставляемых по настоящему Соглашению Услуг, параметров Услуг, предоставление дополнительных услуг может оформляться последующими Заказами на предоставление услуг связи. Заказы на предоставление услуг связи являются неотъемлемыми частями настоящего Соглашения. </w:t>
      </w:r>
    </w:p>
    <w:p w:rsidR="00963A0B" w:rsidRDefault="00963A0B" w:rsidP="00165BAE">
      <w:pPr>
        <w:numPr>
          <w:ilvl w:val="1"/>
          <w:numId w:val="10"/>
        </w:numPr>
        <w:ind w:left="0" w:firstLine="0"/>
        <w:jc w:val="both"/>
      </w:pPr>
      <w:r>
        <w:t>Указания по применению Услуг, предоставляемых ТЕЛЕГРАФОМ в рамках Услуг «</w:t>
      </w:r>
      <w:r w:rsidR="00F846D4">
        <w:t>баZа</w:t>
      </w:r>
      <w:r>
        <w:t xml:space="preserve"> мобильная», приведены в буклете «Справочник Абонента», передаваемого АБОНЕНТУ в составе Абонентского комплекта.</w:t>
      </w:r>
    </w:p>
    <w:p w:rsidR="00963A0B" w:rsidRDefault="00963A0B" w:rsidP="00071FDC">
      <w:pPr>
        <w:pStyle w:val="caaieiaie1"/>
        <w:numPr>
          <w:ilvl w:val="0"/>
          <w:numId w:val="10"/>
        </w:numPr>
        <w:suppressAutoHyphens/>
        <w:autoSpaceDE/>
        <w:autoSpaceDN/>
        <w:spacing w:before="60" w:after="60"/>
        <w:ind w:left="357" w:hanging="357"/>
      </w:pPr>
      <w:r>
        <w:t>ПРАВА И ОБЯЗАННОСТИ СТОРОН</w:t>
      </w:r>
    </w:p>
    <w:p w:rsidR="00963A0B" w:rsidRDefault="00963A0B" w:rsidP="00113BE2">
      <w:pPr>
        <w:numPr>
          <w:ilvl w:val="1"/>
          <w:numId w:val="10"/>
        </w:numPr>
        <w:ind w:left="0" w:firstLine="0"/>
        <w:jc w:val="both"/>
      </w:pPr>
      <w:r>
        <w:t>Стороны имеют следующие права и обязанности:</w:t>
      </w:r>
    </w:p>
    <w:p w:rsidR="00963A0B" w:rsidRPr="00113BE2" w:rsidRDefault="00963A0B" w:rsidP="00113BE2">
      <w:pPr>
        <w:numPr>
          <w:ilvl w:val="2"/>
          <w:numId w:val="10"/>
        </w:numPr>
        <w:ind w:left="0" w:firstLine="0"/>
        <w:jc w:val="both"/>
      </w:pPr>
      <w:r w:rsidRPr="00113BE2">
        <w:t xml:space="preserve">Стороны имеют права и обязанности в соответствии с условиями настоящего Соглашения и Договора, действующими Правилами оказания услуг местной, внутризоновой, междугородней и международной </w:t>
      </w:r>
      <w:r w:rsidRPr="00113BE2">
        <w:lastRenderedPageBreak/>
        <w:t xml:space="preserve">телефонной связи и действующими нормами гражданского законодательства Российской Федерации, а также обязуются не допускать со своей стороны каких-либо действий, которые могли бы нанести ущерб деловой репутации другой Стороны; </w:t>
      </w:r>
    </w:p>
    <w:p w:rsidR="00963A0B" w:rsidRPr="00113BE2" w:rsidRDefault="00963A0B" w:rsidP="00113BE2">
      <w:pPr>
        <w:numPr>
          <w:ilvl w:val="2"/>
          <w:numId w:val="10"/>
        </w:numPr>
        <w:ind w:left="0" w:firstLine="0"/>
        <w:jc w:val="both"/>
      </w:pPr>
      <w:r w:rsidRPr="00113BE2">
        <w:t>Стороны обязаны самостоятельно оплачивать все расходы, связанные с выполнением своих обязательств по настоящему Соглашению, если иное прямо не предусмотрено в настоящем Соглашении или не согласовано с другой Стороной иным способом.</w:t>
      </w:r>
    </w:p>
    <w:p w:rsidR="00963A0B" w:rsidRPr="00113BE2" w:rsidRDefault="00963A0B" w:rsidP="00113BE2">
      <w:pPr>
        <w:numPr>
          <w:ilvl w:val="1"/>
          <w:numId w:val="10"/>
        </w:numPr>
        <w:ind w:left="0" w:firstLine="0"/>
        <w:jc w:val="both"/>
        <w:rPr>
          <w:b/>
        </w:rPr>
      </w:pPr>
      <w:r w:rsidRPr="00113BE2">
        <w:rPr>
          <w:b/>
        </w:rPr>
        <w:t>ТЕЛЕГРАФ обязан:</w:t>
      </w:r>
    </w:p>
    <w:p w:rsidR="00963A0B" w:rsidRDefault="00963A0B" w:rsidP="00071FDC">
      <w:pPr>
        <w:numPr>
          <w:ilvl w:val="2"/>
          <w:numId w:val="10"/>
        </w:numPr>
        <w:ind w:left="0" w:firstLine="0"/>
        <w:jc w:val="both"/>
      </w:pPr>
      <w:r>
        <w:t xml:space="preserve">Передать АБОНЕНТУ Абонентский комплект (включая скретч-карту, микропроцессорный модуль и «Справочник Абонента») и начать оказание Услуг в течение срока, указанного в Заказе на предоставление услуг связи; </w:t>
      </w:r>
    </w:p>
    <w:p w:rsidR="00963A0B" w:rsidRDefault="00963A0B" w:rsidP="00071FDC">
      <w:pPr>
        <w:numPr>
          <w:ilvl w:val="2"/>
          <w:numId w:val="10"/>
        </w:numPr>
        <w:ind w:left="0" w:firstLine="0"/>
        <w:jc w:val="both"/>
      </w:pPr>
      <w:r>
        <w:t>Направить АБОНЕНТУ Акт о начале оказания услуг с указанием в нем даты начала оказания услуг связи;</w:t>
      </w:r>
    </w:p>
    <w:p w:rsidR="00963A0B" w:rsidRPr="007C3B68" w:rsidRDefault="00963A0B" w:rsidP="00F60F53">
      <w:pPr>
        <w:numPr>
          <w:ilvl w:val="2"/>
          <w:numId w:val="10"/>
        </w:numPr>
        <w:ind w:left="0" w:firstLine="0"/>
        <w:jc w:val="both"/>
        <w:rPr>
          <w:color w:val="FF0000"/>
        </w:rPr>
      </w:pPr>
      <w:r>
        <w:t xml:space="preserve">Предоставлять АБОНЕНТУ возможность получения консультаций по вопросам использования Услуги в </w:t>
      </w:r>
      <w:r w:rsidRPr="007C7A6D">
        <w:t>круглосуточной службе технической поддерж</w:t>
      </w:r>
      <w:r w:rsidR="00F60F53" w:rsidRPr="007C7A6D">
        <w:t>ки ТЕЛЕГРАФА по телефону</w:t>
      </w:r>
      <w:r w:rsidR="006678F0" w:rsidRPr="007C7A6D">
        <w:rPr>
          <w:color w:val="1F497D"/>
        </w:rPr>
        <w:t xml:space="preserve"> </w:t>
      </w:r>
      <w:r w:rsidR="006678F0" w:rsidRPr="00234A80">
        <w:rPr>
          <w:u w:val="single"/>
        </w:rPr>
        <w:t>(495)5000099</w:t>
      </w:r>
      <w:r w:rsidR="006678F0" w:rsidRPr="007C7A6D">
        <w:t xml:space="preserve"> </w:t>
      </w:r>
      <w:r w:rsidR="00F60F53" w:rsidRPr="007C7A6D">
        <w:t xml:space="preserve"> </w:t>
      </w:r>
      <w:r w:rsidRPr="007C7A6D">
        <w:t>или по электронной</w:t>
      </w:r>
      <w:r>
        <w:t xml:space="preserve"> почте по адресу: </w:t>
      </w:r>
      <w:hyperlink r:id="rId9" w:history="1">
        <w:r>
          <w:t>baza@cnt.ru</w:t>
        </w:r>
      </w:hyperlink>
      <w:r w:rsidR="00F60F53">
        <w:t xml:space="preserve">, </w:t>
      </w:r>
      <w:r w:rsidR="009544DF" w:rsidRPr="009544DF">
        <w:t>или через</w:t>
      </w:r>
      <w:r w:rsidR="00F60F53" w:rsidRPr="005C06BC">
        <w:t xml:space="preserve"> </w:t>
      </w:r>
      <w:r w:rsidR="00F60F53">
        <w:t xml:space="preserve">форму обратной связи на сайте </w:t>
      </w:r>
      <w:hyperlink r:id="rId10" w:history="1">
        <w:r w:rsidR="00EE3BC7" w:rsidRPr="005009AD">
          <w:rPr>
            <w:rStyle w:val="a4"/>
            <w:i/>
            <w:lang w:val="en-US"/>
          </w:rPr>
          <w:t>www</w:t>
        </w:r>
        <w:r w:rsidR="00EE3BC7" w:rsidRPr="005009AD">
          <w:rPr>
            <w:rStyle w:val="a4"/>
            <w:i/>
          </w:rPr>
          <w:t>.</w:t>
        </w:r>
        <w:r w:rsidR="00EE3BC7" w:rsidRPr="005009AD">
          <w:rPr>
            <w:rStyle w:val="a4"/>
            <w:i/>
            <w:lang w:val="en-US"/>
          </w:rPr>
          <w:t>gobaza</w:t>
        </w:r>
        <w:r w:rsidR="00EE3BC7" w:rsidRPr="005009AD">
          <w:rPr>
            <w:rStyle w:val="a4"/>
            <w:i/>
          </w:rPr>
          <w:t>.</w:t>
        </w:r>
        <w:r w:rsidR="00EE3BC7" w:rsidRPr="005009AD">
          <w:rPr>
            <w:rStyle w:val="a4"/>
            <w:i/>
            <w:lang w:val="en-US"/>
          </w:rPr>
          <w:t>ru</w:t>
        </w:r>
      </w:hyperlink>
      <w:r w:rsidR="006678F0" w:rsidRPr="006678F0">
        <w:t>;</w:t>
      </w:r>
    </w:p>
    <w:p w:rsidR="00963A0B" w:rsidRDefault="00963A0B" w:rsidP="00071FDC">
      <w:pPr>
        <w:numPr>
          <w:ilvl w:val="2"/>
          <w:numId w:val="10"/>
        </w:numPr>
        <w:ind w:left="0" w:firstLine="0"/>
        <w:jc w:val="both"/>
      </w:pPr>
      <w:r>
        <w:t>Предоставить АБОНЕНТУ десятизначный и четырехзначный ПИН-коды для осуществления доступа к Услугам через телефонную сеть;</w:t>
      </w:r>
    </w:p>
    <w:p w:rsidR="00963A0B" w:rsidRDefault="00963A0B" w:rsidP="00071FDC">
      <w:pPr>
        <w:numPr>
          <w:ilvl w:val="2"/>
          <w:numId w:val="10"/>
        </w:numPr>
        <w:ind w:left="0" w:firstLine="0"/>
        <w:jc w:val="both"/>
      </w:pPr>
      <w:r>
        <w:t>Предоставить АБОНЕНТУ пароль для авторизации на сервере «www.gobaza.ru» для осуществления доступа к Услугам через сеть Интернет;</w:t>
      </w:r>
    </w:p>
    <w:p w:rsidR="00963A0B" w:rsidRDefault="00963A0B" w:rsidP="00071FDC">
      <w:pPr>
        <w:numPr>
          <w:ilvl w:val="2"/>
          <w:numId w:val="10"/>
        </w:numPr>
        <w:ind w:left="0" w:firstLine="0"/>
        <w:jc w:val="both"/>
      </w:pPr>
      <w:r>
        <w:t>Предоставить АБОНЕНТУ для осуществления доступа к Услугам с использованием радиоканала микропроцессорный модуль, четырехзначные PIN-коды и восьмизначные PUK-коды;</w:t>
      </w:r>
    </w:p>
    <w:p w:rsidR="00963A0B" w:rsidRDefault="00963A0B" w:rsidP="00071FDC">
      <w:pPr>
        <w:numPr>
          <w:ilvl w:val="2"/>
          <w:numId w:val="10"/>
        </w:numPr>
        <w:ind w:left="0" w:firstLine="0"/>
        <w:jc w:val="both"/>
      </w:pPr>
      <w:r>
        <w:t>Оказывать АБОНЕНТУ по его просьбе дополнительные услуги связи на основе тарифов ТЕЛЕГРАФА, действующих на момент оказания услуг, по письменному заявлению АБОНЕНТА, при необходимости оформляя дополнительный Заказ на предоставление услуг связи;</w:t>
      </w:r>
    </w:p>
    <w:p w:rsidR="00963A0B" w:rsidRDefault="00963A0B" w:rsidP="00071FDC">
      <w:pPr>
        <w:numPr>
          <w:ilvl w:val="2"/>
          <w:numId w:val="10"/>
        </w:numPr>
        <w:ind w:left="0" w:firstLine="0"/>
        <w:jc w:val="both"/>
      </w:pPr>
      <w:r>
        <w:t>Обеспечить соблюдение тайны телефонных переговоров, передаваемых по сетям связи в соответствии с требованиями действующего законодательства;</w:t>
      </w:r>
    </w:p>
    <w:p w:rsidR="00963A0B" w:rsidRDefault="00963A0B" w:rsidP="00071FDC">
      <w:pPr>
        <w:numPr>
          <w:ilvl w:val="2"/>
          <w:numId w:val="10"/>
        </w:numPr>
        <w:ind w:left="0" w:firstLine="0"/>
        <w:jc w:val="both"/>
      </w:pPr>
      <w:r>
        <w:t>Устранять в установленные действующими нормативными актами сроки неисправности, препятствующие пользованию услугами связи.</w:t>
      </w:r>
    </w:p>
    <w:p w:rsidR="00963A0B" w:rsidRPr="00113BE2" w:rsidRDefault="00963A0B" w:rsidP="00113BE2">
      <w:pPr>
        <w:numPr>
          <w:ilvl w:val="1"/>
          <w:numId w:val="10"/>
        </w:numPr>
        <w:ind w:left="0" w:firstLine="0"/>
        <w:jc w:val="both"/>
        <w:rPr>
          <w:b/>
        </w:rPr>
      </w:pPr>
      <w:r w:rsidRPr="00113BE2">
        <w:rPr>
          <w:b/>
        </w:rPr>
        <w:t>АБОНЕНТ обязан:</w:t>
      </w:r>
    </w:p>
    <w:p w:rsidR="00963A0B" w:rsidRDefault="00963A0B" w:rsidP="00071FDC">
      <w:pPr>
        <w:numPr>
          <w:ilvl w:val="2"/>
          <w:numId w:val="10"/>
        </w:numPr>
        <w:ind w:left="0" w:firstLine="0"/>
        <w:jc w:val="both"/>
      </w:pPr>
      <w:r>
        <w:t>При получении Абонентского комплекта подписать Акт приема-передачи;</w:t>
      </w:r>
    </w:p>
    <w:p w:rsidR="00963A0B" w:rsidRDefault="00963A0B" w:rsidP="00071FDC">
      <w:pPr>
        <w:numPr>
          <w:ilvl w:val="2"/>
          <w:numId w:val="10"/>
        </w:numPr>
        <w:ind w:left="0" w:firstLine="0"/>
        <w:jc w:val="both"/>
      </w:pPr>
      <w:r>
        <w:t>Предоставить ТЕЛЕГРАФУ в течение 5 (пяти) рабочих дней с даты получения подписанный АБОНЕНТОМ Акт о начале оказания услуг или предоставить мотивированный протокол замечаний. Если в течение вышеуказанного срока подписанный АБОНЕНТОМ Акт или мотивированный протокол не поступил ТЕЛЕГРАФУ, предоставление услуг считаются начатым. В случае поступления мотивированного протокола Стороны составляют двухсторонний акт с перечнем необходимых доработок и сроком их выполнения;</w:t>
      </w:r>
    </w:p>
    <w:p w:rsidR="00963A0B" w:rsidRDefault="00963A0B" w:rsidP="00071FDC">
      <w:pPr>
        <w:numPr>
          <w:ilvl w:val="2"/>
          <w:numId w:val="10"/>
        </w:numPr>
        <w:ind w:left="0" w:firstLine="0"/>
        <w:jc w:val="both"/>
      </w:pPr>
      <w:r>
        <w:t>Своевременно и в полном объеме оплачивать Услуги, предоставленные по настоящему Соглашению;</w:t>
      </w:r>
    </w:p>
    <w:p w:rsidR="00963A0B" w:rsidRDefault="00963A0B" w:rsidP="00071FDC">
      <w:pPr>
        <w:numPr>
          <w:ilvl w:val="2"/>
          <w:numId w:val="10"/>
        </w:numPr>
        <w:ind w:left="0" w:firstLine="0"/>
        <w:jc w:val="both"/>
      </w:pPr>
      <w:r>
        <w:t>Не использовать выделенный абонентский номер для организации услуг, включая, но не ограничиваясь, для организации доступа к услугам передачи данных и телематических услуг связи, пропуска входящего и/или исходящего трафика, телеголосования и услуг, которые могут быть приравнены к телеголосованию, а также платных справочно-информационных и информационно-развлекательных услуг;</w:t>
      </w:r>
    </w:p>
    <w:p w:rsidR="00963A0B" w:rsidRDefault="00963A0B" w:rsidP="00071FDC">
      <w:pPr>
        <w:numPr>
          <w:ilvl w:val="2"/>
          <w:numId w:val="10"/>
        </w:numPr>
        <w:ind w:left="0" w:firstLine="0"/>
        <w:jc w:val="both"/>
      </w:pPr>
      <w:r>
        <w:t>Незамедлительно письменно извещать ТЕЛЕГРАФ об изменении наименования (фирменного наименования) и места нахождения, расчетных реквизитов и другой необходимой для предоставления услуг по Договору информации, но в любом случае не позднее чем через 60 (шестьдесят) дней с даты таких изменений. В случае невыполнения указанной обязанности, АБОНЕНТ возмещает ТЕЛЕГРАФУ возникшие убытки, в частности, в размере абонентской платы и стоимости других Услуг, за период неизвещения ТЕЛЕГРАФА;</w:t>
      </w:r>
    </w:p>
    <w:p w:rsidR="00963A0B" w:rsidRDefault="00963A0B" w:rsidP="00071FDC">
      <w:pPr>
        <w:numPr>
          <w:ilvl w:val="2"/>
          <w:numId w:val="10"/>
        </w:numPr>
        <w:ind w:left="0" w:firstLine="0"/>
        <w:jc w:val="both"/>
      </w:pPr>
      <w:r>
        <w:t>При обнаружении несанкционированного доступа к услугам по абонентскому номеру АБОНЕНТ обязан незамедлительно сообщить ТЕЛЕГРАФУ о данном факте и направить ТЕЛЕГРАФУ письменное заявление о приостановлении соответствующих услуг;</w:t>
      </w:r>
    </w:p>
    <w:p w:rsidR="00963A0B" w:rsidRDefault="00963A0B" w:rsidP="00071FDC">
      <w:pPr>
        <w:numPr>
          <w:ilvl w:val="2"/>
          <w:numId w:val="10"/>
        </w:numPr>
        <w:ind w:left="0" w:firstLine="0"/>
        <w:jc w:val="both"/>
      </w:pPr>
      <w:r>
        <w:t>Использовать в качестве оконечной аппаратуры только исправное оборудование, сертифицированное согласно действующим нормативным и правовым документам Российской Федерации;</w:t>
      </w:r>
    </w:p>
    <w:p w:rsidR="00963A0B" w:rsidRDefault="00963A0B" w:rsidP="00071FDC">
      <w:pPr>
        <w:numPr>
          <w:ilvl w:val="2"/>
          <w:numId w:val="10"/>
        </w:numPr>
        <w:ind w:left="0" w:firstLine="0"/>
        <w:jc w:val="both"/>
      </w:pPr>
      <w:r>
        <w:t>Обеспечить сохранность ПИН-кодов и ПАК-кодов и пароля для доступа к Услугам перед третьими лицами;</w:t>
      </w:r>
    </w:p>
    <w:p w:rsidR="00963A0B" w:rsidRDefault="00963A0B" w:rsidP="00071FDC">
      <w:pPr>
        <w:numPr>
          <w:ilvl w:val="2"/>
          <w:numId w:val="10"/>
        </w:numPr>
        <w:ind w:left="0" w:firstLine="0"/>
        <w:jc w:val="both"/>
      </w:pPr>
      <w:r>
        <w:t>Извещать ТЕЛЕГРАФ обо всех случаях перерывов связи в предоставляемых АБОНЕНТУ Услугах по телефонам службы технической поддержки или по электронной почте (контактная информация указана в буклете «Справочник Абонента»);</w:t>
      </w:r>
    </w:p>
    <w:p w:rsidR="00963A0B" w:rsidRDefault="00963A0B" w:rsidP="00071FDC">
      <w:pPr>
        <w:numPr>
          <w:ilvl w:val="2"/>
          <w:numId w:val="10"/>
        </w:numPr>
        <w:ind w:left="0" w:firstLine="0"/>
        <w:jc w:val="both"/>
      </w:pPr>
      <w:r>
        <w:t>Предоставить ТЕЛЕГРАФУ не позднее 1 (одного) месяца с даты заключения настоящего Соглашения заверенный уполномоченным лицом список лиц, использующих оконечное оборудование АБОНЕНТА, и предоставлять в дальнейшем обновления в данный список в соответствии с действующими Правилами оказания местной, внутризоновой, междугородной и международной телефонной связи.</w:t>
      </w:r>
    </w:p>
    <w:p w:rsidR="00963A0B" w:rsidRDefault="00963A0B" w:rsidP="00071FDC">
      <w:pPr>
        <w:pStyle w:val="caaieiaie1"/>
        <w:numPr>
          <w:ilvl w:val="0"/>
          <w:numId w:val="10"/>
        </w:numPr>
        <w:suppressAutoHyphens/>
        <w:autoSpaceDE/>
        <w:autoSpaceDN/>
        <w:spacing w:before="60" w:after="60"/>
        <w:ind w:left="357" w:hanging="357"/>
      </w:pPr>
      <w:r>
        <w:t>СТОИМОСТЬ УСЛУГ И ПОРЯДОК РАСЧЕТОВ</w:t>
      </w:r>
    </w:p>
    <w:p w:rsidR="00963A0B" w:rsidRDefault="00963A0B" w:rsidP="00071FDC">
      <w:pPr>
        <w:numPr>
          <w:ilvl w:val="1"/>
          <w:numId w:val="10"/>
        </w:numPr>
        <w:ind w:left="0" w:firstLine="0"/>
        <w:jc w:val="both"/>
      </w:pPr>
      <w:r>
        <w:t xml:space="preserve">Предоставляемые по настоящему Соглашению Услуги оплачиваются АБОНЕНТОМ по действующим тарифам ТЕЛЕГРАФА и </w:t>
      </w:r>
      <w:r w:rsidR="00AF611B">
        <w:t>ПАО</w:t>
      </w:r>
      <w:r>
        <w:t xml:space="preserve"> "</w:t>
      </w:r>
      <w:r w:rsidR="00ED1C36">
        <w:t>МегаФон</w:t>
      </w:r>
      <w:r>
        <w:t xml:space="preserve">" на данную услугу. Тарифы ТЕЛЕГРАФА, действующие на момент </w:t>
      </w:r>
      <w:r>
        <w:lastRenderedPageBreak/>
        <w:t xml:space="preserve">заключения настоящего Соглашения, приведены в </w:t>
      </w:r>
      <w:r w:rsidR="007179A7">
        <w:t>Заказе</w:t>
      </w:r>
      <w:r>
        <w:t xml:space="preserve"> к настоящему Соглашению. Информация о действующих тарифах ТЕЛЕГРАФА и </w:t>
      </w:r>
      <w:r w:rsidR="00AF611B">
        <w:t>ПАО</w:t>
      </w:r>
      <w:r>
        <w:t xml:space="preserve"> "</w:t>
      </w:r>
      <w:r w:rsidR="00ED1C36">
        <w:t>МегаФон</w:t>
      </w:r>
      <w:r>
        <w:t xml:space="preserve">" публикуется на Интернет-сайте </w:t>
      </w:r>
      <w:hyperlink r:id="rId11" w:history="1">
        <w:r w:rsidR="00EE3BC7" w:rsidRPr="005009AD">
          <w:rPr>
            <w:rStyle w:val="a4"/>
            <w:i/>
            <w:lang w:val="en-US"/>
          </w:rPr>
          <w:t>www</w:t>
        </w:r>
        <w:r w:rsidR="00EE3BC7" w:rsidRPr="005009AD">
          <w:rPr>
            <w:rStyle w:val="a4"/>
            <w:i/>
          </w:rPr>
          <w:t>.</w:t>
        </w:r>
        <w:r w:rsidR="00EE3BC7" w:rsidRPr="005009AD">
          <w:rPr>
            <w:rStyle w:val="a4"/>
            <w:i/>
            <w:lang w:val="en-US"/>
          </w:rPr>
          <w:t>gobaza</w:t>
        </w:r>
        <w:r w:rsidR="00EE3BC7" w:rsidRPr="005009AD">
          <w:rPr>
            <w:rStyle w:val="a4"/>
            <w:i/>
          </w:rPr>
          <w:t>.</w:t>
        </w:r>
        <w:r w:rsidR="00EE3BC7" w:rsidRPr="005009AD">
          <w:rPr>
            <w:rStyle w:val="a4"/>
            <w:i/>
            <w:lang w:val="en-US"/>
          </w:rPr>
          <w:t>ru</w:t>
        </w:r>
      </w:hyperlink>
      <w:r w:rsidR="00EE3BC7" w:rsidRPr="005009AD">
        <w:rPr>
          <w:i/>
        </w:rPr>
        <w:t>.</w:t>
      </w:r>
    </w:p>
    <w:p w:rsidR="00963A0B" w:rsidRDefault="00963A0B" w:rsidP="00071FDC">
      <w:pPr>
        <w:numPr>
          <w:ilvl w:val="1"/>
          <w:numId w:val="10"/>
        </w:numPr>
        <w:ind w:left="0" w:firstLine="0"/>
        <w:jc w:val="both"/>
      </w:pPr>
      <w:bookmarkStart w:id="17" w:name="_Ref525634133"/>
      <w:r>
        <w:t>Фактическая дата начала предоставления услуг определяется ТЕЛЕГРАФОМ на основании данных программного контроля телефонных соединений или аппаратуры данных учета стоимости, установленной на сети ТЕЛЕГРАФА.</w:t>
      </w:r>
      <w:bookmarkEnd w:id="17"/>
    </w:p>
    <w:p w:rsidR="00963A0B" w:rsidRDefault="00963A0B" w:rsidP="00071FDC">
      <w:pPr>
        <w:numPr>
          <w:ilvl w:val="1"/>
          <w:numId w:val="10"/>
        </w:numPr>
        <w:ind w:left="0" w:firstLine="0"/>
        <w:jc w:val="both"/>
      </w:pPr>
      <w:r>
        <w:t>Продолжительность телефонного соединения отсчитывается с момента ответа вызываемого пользователя или оборудования, сигнал которого приравнивается к ответу пользователя (факс, модем, оборудование с функцией определителя номера или автоответчика и т.д.).</w:t>
      </w:r>
    </w:p>
    <w:p w:rsidR="006678F0" w:rsidRPr="007C7A6D" w:rsidRDefault="006678F0" w:rsidP="006678F0">
      <w:pPr>
        <w:numPr>
          <w:ilvl w:val="1"/>
          <w:numId w:val="10"/>
        </w:numPr>
        <w:ind w:left="0" w:firstLine="0"/>
        <w:jc w:val="both"/>
      </w:pPr>
      <w:r w:rsidRPr="007C7A6D">
        <w:t xml:space="preserve">При заключении настоящего Соглашения </w:t>
      </w:r>
      <w:r w:rsidR="008763E6" w:rsidRPr="007C7A6D">
        <w:t>АБОНЕНТ,</w:t>
      </w:r>
      <w:r w:rsidRPr="007C7A6D">
        <w:t xml:space="preserve"> в срок установленный Договором для уплаты единовременных платежей обязан </w:t>
      </w:r>
      <w:r w:rsidR="00AE1999">
        <w:t>внести</w:t>
      </w:r>
      <w:r w:rsidRPr="007C7A6D">
        <w:t xml:space="preserve"> единовременную плату за подключение услуги, авансовый платеж в счет пользования услугами за 1-ый (первый) месяц и единовременные платежи в счет дополнительных услуг.</w:t>
      </w:r>
    </w:p>
    <w:p w:rsidR="00963A0B" w:rsidRDefault="00963A0B" w:rsidP="00071FDC">
      <w:pPr>
        <w:numPr>
          <w:ilvl w:val="1"/>
          <w:numId w:val="10"/>
        </w:numPr>
        <w:ind w:left="0" w:firstLine="0"/>
        <w:jc w:val="both"/>
      </w:pPr>
      <w:r>
        <w:t xml:space="preserve">Ежемесячные </w:t>
      </w:r>
      <w:r w:rsidR="00AE1999">
        <w:t>счета</w:t>
      </w:r>
      <w:r>
        <w:t xml:space="preserve"> оплачиваются в соответствии со сроками и порядком, предусмотренным Договором, за исключением достижения баланса лицевого счета АБОНЕНТА установленного ТЕЛЕГРАФОМ «Кредита доверия». В случае если баланс лицевого счета АБОНЕНТА превысил сумму «Кредита доверия», установленную ТЕЛЕГРАФОМ в зависимости от выбранного АБОНЕНТОМ тарифного плана, АБОНЕНТ обязан пополнить лицевой счет и внести необходимые денежные средства в счет оказания Услуг. В случае превышения «Кредита доверия» ТЕЛЕГРАФ вправе приостановить оказание Услуг до пополнения АБОНЕНТОМ лицевого счета. АБОНЕНТ самостоятельно контролирует баланс своего лицевого счета.</w:t>
      </w:r>
    </w:p>
    <w:p w:rsidR="00963A0B" w:rsidRDefault="00963A0B" w:rsidP="00071FDC">
      <w:pPr>
        <w:numPr>
          <w:ilvl w:val="1"/>
          <w:numId w:val="10"/>
        </w:numPr>
        <w:ind w:left="0" w:firstLine="0"/>
        <w:jc w:val="both"/>
      </w:pPr>
      <w:r>
        <w:t>ТЕЛЕГРАФ вправе направлять АБОНЕНТУ единый счет на оплату услуг связи, оказанных ТЕЛЕГРАФОМ, и оплату услуг иных операторов связи, возможность доступа к услугам которых предоставлена ТЕЛЕГРАФОМ, при наличии соответствующих полномочий.</w:t>
      </w:r>
    </w:p>
    <w:p w:rsidR="00963A0B" w:rsidRDefault="00963A0B" w:rsidP="00071FDC">
      <w:pPr>
        <w:pStyle w:val="caaieiaie1"/>
        <w:numPr>
          <w:ilvl w:val="0"/>
          <w:numId w:val="10"/>
        </w:numPr>
        <w:suppressAutoHyphens/>
        <w:autoSpaceDE/>
        <w:autoSpaceDN/>
        <w:spacing w:before="60" w:after="60"/>
        <w:ind w:left="357" w:hanging="357"/>
      </w:pPr>
      <w:r>
        <w:t>ОТВЕТСТВЕННОСТЬ СТОРОН</w:t>
      </w:r>
    </w:p>
    <w:p w:rsidR="00963A0B" w:rsidRDefault="00963A0B" w:rsidP="00071FDC">
      <w:pPr>
        <w:numPr>
          <w:ilvl w:val="1"/>
          <w:numId w:val="10"/>
        </w:numPr>
        <w:ind w:left="0" w:firstLine="0"/>
        <w:jc w:val="both"/>
      </w:pPr>
      <w:r>
        <w:t xml:space="preserve">ТЕЛЕГРАФ и АБОНЕНТ несут ответственность в соответствии с законодательством Российской Федерации, Правилами оказания услуг местной, внутризоновой, междугородной и международной телефонной связи, условиями основного Договора и настоящего Соглашением. </w:t>
      </w:r>
    </w:p>
    <w:p w:rsidR="00963A0B" w:rsidRDefault="00963A0B" w:rsidP="00071FDC">
      <w:pPr>
        <w:numPr>
          <w:ilvl w:val="1"/>
          <w:numId w:val="10"/>
        </w:numPr>
        <w:ind w:left="0" w:firstLine="0"/>
        <w:jc w:val="both"/>
      </w:pPr>
      <w:r>
        <w:t>ТЕЛЕГРАФ не несет ответственности за ухудшение качества Услуги или за возможное прекращение Услуг вследствие отказов в работе собственных технических средств АБОНЕНТА (абонентских шлюзов VoIP и т.д.).</w:t>
      </w:r>
    </w:p>
    <w:p w:rsidR="00963A0B" w:rsidRDefault="00963A0B" w:rsidP="00071FDC">
      <w:pPr>
        <w:numPr>
          <w:ilvl w:val="1"/>
          <w:numId w:val="10"/>
        </w:numPr>
        <w:ind w:left="0" w:firstLine="0"/>
        <w:jc w:val="both"/>
      </w:pPr>
      <w:r>
        <w:t>АБОНЕНТ несет ответственность за незаконное использование Услуги.</w:t>
      </w:r>
    </w:p>
    <w:p w:rsidR="00963A0B" w:rsidRDefault="00963A0B" w:rsidP="00071FDC">
      <w:pPr>
        <w:numPr>
          <w:ilvl w:val="1"/>
          <w:numId w:val="10"/>
        </w:numPr>
        <w:ind w:left="0" w:firstLine="0"/>
        <w:jc w:val="both"/>
      </w:pPr>
      <w:r>
        <w:t>ТЕЛЕГРАФ не несет ответственности за использование ПИН-кодов, ПАК-кодов и пароля АБОНЕНТА третьими Сторонами.</w:t>
      </w:r>
    </w:p>
    <w:p w:rsidR="00963A0B" w:rsidRDefault="00963A0B" w:rsidP="00071FDC">
      <w:pPr>
        <w:pStyle w:val="caaieiaie1"/>
        <w:numPr>
          <w:ilvl w:val="0"/>
          <w:numId w:val="10"/>
        </w:numPr>
        <w:suppressAutoHyphens/>
        <w:autoSpaceDE/>
        <w:autoSpaceDN/>
        <w:spacing w:before="60" w:after="60"/>
        <w:ind w:left="357" w:hanging="357"/>
      </w:pPr>
      <w:r>
        <w:t>СРОК ДЕЙСТВИЯ И ПОРЯДОК РАСТОРЖЕНИЯ СОГЛАШЕНИЯ</w:t>
      </w:r>
    </w:p>
    <w:p w:rsidR="00963A0B" w:rsidRDefault="00963A0B" w:rsidP="00071FDC">
      <w:pPr>
        <w:numPr>
          <w:ilvl w:val="1"/>
          <w:numId w:val="10"/>
        </w:numPr>
        <w:ind w:left="0" w:firstLine="0"/>
        <w:jc w:val="both"/>
      </w:pPr>
      <w:r>
        <w:t>Соглашение вступает в силу со дня его подписания обеими Сторонами и действует до окончания срока действия основного Договора.</w:t>
      </w:r>
    </w:p>
    <w:p w:rsidR="00963A0B" w:rsidRDefault="00963A0B" w:rsidP="00071FDC">
      <w:pPr>
        <w:numPr>
          <w:ilvl w:val="1"/>
          <w:numId w:val="10"/>
        </w:numPr>
        <w:ind w:left="0" w:firstLine="0"/>
        <w:jc w:val="both"/>
      </w:pPr>
      <w:r>
        <w:t xml:space="preserve">Неоплата АБОНЕНТОМ счета за единовременные платежи в течение месяца с даты, указанной в </w:t>
      </w:r>
      <w:r w:rsidRPr="007179A7">
        <w:rPr>
          <w:u w:val="single"/>
        </w:rPr>
        <w:t>п.4.2 Договора</w:t>
      </w:r>
      <w:r>
        <w:t>, признается отказом АБОНЕНТА от исполнения настоящего Согла</w:t>
      </w:r>
      <w:r w:rsidR="00B36919">
        <w:t>ш</w:t>
      </w:r>
      <w:r>
        <w:t>ения</w:t>
      </w:r>
      <w:r w:rsidR="00B36919">
        <w:t>,</w:t>
      </w:r>
      <w:r>
        <w:t xml:space="preserve"> и настоящее Соглашение считается расторгнутым. При этом АБОНЕНТ обязан в этом случае возместить ТЕЛЕГРАФУ фактически понесенные расходы, связанные с исполнением настоящего Соглашения.</w:t>
      </w:r>
    </w:p>
    <w:p w:rsidR="00963A0B" w:rsidRDefault="00963A0B" w:rsidP="00071FDC">
      <w:pPr>
        <w:numPr>
          <w:ilvl w:val="1"/>
          <w:numId w:val="10"/>
        </w:numPr>
        <w:ind w:left="0" w:firstLine="0"/>
        <w:jc w:val="both"/>
      </w:pPr>
      <w:r>
        <w:t>Настоящее Соглашение может быть расторгнуто по соглашению Сторон.</w:t>
      </w:r>
    </w:p>
    <w:p w:rsidR="00963A0B" w:rsidRDefault="00963A0B" w:rsidP="00071FDC">
      <w:pPr>
        <w:numPr>
          <w:ilvl w:val="1"/>
          <w:numId w:val="10"/>
        </w:numPr>
        <w:ind w:left="0" w:firstLine="0"/>
        <w:jc w:val="both"/>
      </w:pPr>
      <w:r>
        <w:t>Настоящее Соглашение может быть расторгнуто в одностороннем порядке в случаях, предусмотренных Договором.</w:t>
      </w:r>
    </w:p>
    <w:p w:rsidR="00963A0B" w:rsidRDefault="00963A0B" w:rsidP="00071FDC">
      <w:pPr>
        <w:numPr>
          <w:ilvl w:val="1"/>
          <w:numId w:val="10"/>
        </w:numPr>
        <w:ind w:left="0" w:firstLine="0"/>
        <w:jc w:val="both"/>
      </w:pPr>
      <w:r>
        <w:t xml:space="preserve">Расторжение настоящего Соглашения не освобождает АБОНЕНТА от обязательств по расчетам за уже оказанные услуги связи. </w:t>
      </w:r>
    </w:p>
    <w:p w:rsidR="00963A0B" w:rsidRDefault="00963A0B" w:rsidP="00071FDC">
      <w:pPr>
        <w:pStyle w:val="caaieiaie1"/>
        <w:numPr>
          <w:ilvl w:val="0"/>
          <w:numId w:val="10"/>
        </w:numPr>
        <w:suppressAutoHyphens/>
        <w:autoSpaceDE/>
        <w:autoSpaceDN/>
        <w:spacing w:before="60" w:after="60"/>
        <w:ind w:left="357" w:hanging="357"/>
      </w:pPr>
      <w:r>
        <w:t>ПРОЧИЕ УСЛОВИЯ</w:t>
      </w:r>
    </w:p>
    <w:p w:rsidR="00963A0B" w:rsidRDefault="00963A0B" w:rsidP="00071FDC">
      <w:pPr>
        <w:numPr>
          <w:ilvl w:val="1"/>
          <w:numId w:val="10"/>
        </w:numPr>
        <w:ind w:left="0" w:firstLine="0"/>
        <w:jc w:val="both"/>
      </w:pPr>
      <w:r>
        <w:t>В случае изменения действующего законодательства или в иных необходимых случаях ТЕЛЕГРАФ не менее чем за 10 (десять) дней уведомляет АБОНЕНТА об изменении порядка предоставления Услуги, в том числе через сайт</w:t>
      </w:r>
      <w:r w:rsidR="00F846D4">
        <w:t xml:space="preserve"> </w:t>
      </w:r>
      <w:hyperlink r:id="rId12" w:history="1">
        <w:r w:rsidR="00EE3BC7" w:rsidRPr="005009AD">
          <w:rPr>
            <w:rStyle w:val="a4"/>
            <w:i/>
            <w:lang w:val="en-US"/>
          </w:rPr>
          <w:t>www</w:t>
        </w:r>
        <w:r w:rsidR="00EE3BC7" w:rsidRPr="005009AD">
          <w:rPr>
            <w:rStyle w:val="a4"/>
            <w:i/>
          </w:rPr>
          <w:t>.</w:t>
        </w:r>
        <w:r w:rsidR="00EE3BC7" w:rsidRPr="005009AD">
          <w:rPr>
            <w:rStyle w:val="a4"/>
            <w:i/>
            <w:lang w:val="en-US"/>
          </w:rPr>
          <w:t>gobaza</w:t>
        </w:r>
        <w:r w:rsidR="00EE3BC7" w:rsidRPr="005009AD">
          <w:rPr>
            <w:rStyle w:val="a4"/>
            <w:i/>
          </w:rPr>
          <w:t>.</w:t>
        </w:r>
        <w:r w:rsidR="00EE3BC7" w:rsidRPr="005009AD">
          <w:rPr>
            <w:rStyle w:val="a4"/>
            <w:i/>
            <w:lang w:val="en-US"/>
          </w:rPr>
          <w:t>ru</w:t>
        </w:r>
      </w:hyperlink>
      <w:r w:rsidR="00EE3BC7" w:rsidRPr="005009AD">
        <w:rPr>
          <w:i/>
        </w:rPr>
        <w:t>.</w:t>
      </w:r>
    </w:p>
    <w:p w:rsidR="00963A0B" w:rsidRDefault="00963A0B" w:rsidP="00071FDC">
      <w:pPr>
        <w:numPr>
          <w:ilvl w:val="1"/>
          <w:numId w:val="10"/>
        </w:numPr>
        <w:ind w:left="0" w:firstLine="0"/>
        <w:jc w:val="both"/>
      </w:pPr>
      <w:r>
        <w:t>Во всем остальном, что не затронуто настоящим Соглашением, Стороны руководствуются условиями Договора, в том числе регулирующими ответственность Сторон, основания и порядок приостановления услуг.</w:t>
      </w:r>
    </w:p>
    <w:p w:rsidR="00963A0B" w:rsidRDefault="00963A0B" w:rsidP="00B36919">
      <w:pPr>
        <w:numPr>
          <w:ilvl w:val="1"/>
          <w:numId w:val="10"/>
        </w:numPr>
        <w:ind w:left="0" w:firstLine="0"/>
        <w:jc w:val="both"/>
      </w:pPr>
      <w:r>
        <w:t xml:space="preserve">Настоящее Соглашение составлено в 2-х экземплярах, по одному для каждой из Сторон, которые имеют равную юридическую силу. </w:t>
      </w:r>
    </w:p>
    <w:p w:rsidR="00963A0B" w:rsidRDefault="00963A0B" w:rsidP="00071FDC">
      <w:pPr>
        <w:pStyle w:val="caaieiaie1"/>
        <w:numPr>
          <w:ilvl w:val="0"/>
          <w:numId w:val="10"/>
        </w:numPr>
        <w:suppressAutoHyphens/>
        <w:autoSpaceDE/>
        <w:autoSpaceDN/>
        <w:spacing w:before="60" w:after="60"/>
        <w:ind w:left="357" w:hanging="357"/>
      </w:pPr>
      <w:r>
        <w:t>ПОДПИСИ СТОРОН</w:t>
      </w:r>
    </w:p>
    <w:tbl>
      <w:tblPr>
        <w:tblW w:w="9923" w:type="dxa"/>
        <w:tblInd w:w="-34" w:type="dxa"/>
        <w:tblLayout w:type="fixed"/>
        <w:tblLook w:val="0000"/>
      </w:tblPr>
      <w:tblGrid>
        <w:gridCol w:w="4395"/>
        <w:gridCol w:w="1134"/>
        <w:gridCol w:w="4394"/>
      </w:tblGrid>
      <w:tr w:rsidR="00963A0B">
        <w:trPr>
          <w:trHeight w:val="170"/>
        </w:trPr>
        <w:tc>
          <w:tcPr>
            <w:tcW w:w="4395" w:type="dxa"/>
            <w:tcBorders>
              <w:top w:val="nil"/>
              <w:left w:val="nil"/>
              <w:bottom w:val="nil"/>
              <w:right w:val="nil"/>
            </w:tcBorders>
          </w:tcPr>
          <w:p w:rsidR="00963A0B" w:rsidRDefault="00963A0B">
            <w:r>
              <w:t>ТЕЛЕГРАФ</w:t>
            </w:r>
          </w:p>
        </w:tc>
        <w:tc>
          <w:tcPr>
            <w:tcW w:w="1134" w:type="dxa"/>
            <w:tcBorders>
              <w:top w:val="nil"/>
              <w:left w:val="nil"/>
              <w:bottom w:val="nil"/>
              <w:right w:val="nil"/>
            </w:tcBorders>
          </w:tcPr>
          <w:p w:rsidR="00963A0B" w:rsidRDefault="00963A0B"/>
        </w:tc>
        <w:tc>
          <w:tcPr>
            <w:tcW w:w="4394" w:type="dxa"/>
            <w:tcBorders>
              <w:top w:val="nil"/>
              <w:left w:val="nil"/>
              <w:bottom w:val="nil"/>
              <w:right w:val="nil"/>
            </w:tcBorders>
          </w:tcPr>
          <w:p w:rsidR="00963A0B" w:rsidRDefault="00963A0B">
            <w:r>
              <w:t>АБОНЕНТ</w:t>
            </w:r>
          </w:p>
        </w:tc>
      </w:tr>
      <w:bookmarkStart w:id="18" w:name="ТекстовоеПоле102"/>
      <w:tr w:rsidR="00963A0B">
        <w:trPr>
          <w:trHeight w:val="170"/>
        </w:trPr>
        <w:tc>
          <w:tcPr>
            <w:tcW w:w="4395" w:type="dxa"/>
            <w:tcBorders>
              <w:top w:val="nil"/>
              <w:left w:val="nil"/>
              <w:bottom w:val="nil"/>
              <w:right w:val="nil"/>
            </w:tcBorders>
          </w:tcPr>
          <w:p w:rsidR="00963A0B" w:rsidRDefault="00905889">
            <w:r>
              <w:fldChar w:fldCharType="begin">
                <w:ffData>
                  <w:name w:val="ТекстовоеПоле19"/>
                  <w:enabled/>
                  <w:calcOnExit w:val="0"/>
                  <w:textInput/>
                </w:ffData>
              </w:fldChar>
            </w:r>
            <w:r w:rsidR="00963A0B">
              <w:instrText xml:space="preserve"> FORMTEXT </w:instrText>
            </w:r>
            <w:r>
              <w:fldChar w:fldCharType="separate"/>
            </w:r>
            <w:r w:rsidR="00963A0B">
              <w:rPr>
                <w:noProof/>
              </w:rPr>
              <w:t> </w:t>
            </w:r>
            <w:r w:rsidR="00963A0B">
              <w:rPr>
                <w:noProof/>
              </w:rPr>
              <w:t> </w:t>
            </w:r>
            <w:r w:rsidR="00963A0B">
              <w:rPr>
                <w:noProof/>
              </w:rPr>
              <w:t> </w:t>
            </w:r>
            <w:r w:rsidR="00963A0B">
              <w:rPr>
                <w:noProof/>
              </w:rPr>
              <w:t> </w:t>
            </w:r>
            <w:r w:rsidR="00963A0B">
              <w:rPr>
                <w:noProof/>
              </w:rPr>
              <w:t> </w:t>
            </w:r>
            <w:r>
              <w:fldChar w:fldCharType="end"/>
            </w:r>
            <w:bookmarkEnd w:id="18"/>
          </w:p>
        </w:tc>
        <w:tc>
          <w:tcPr>
            <w:tcW w:w="1134" w:type="dxa"/>
            <w:tcBorders>
              <w:top w:val="nil"/>
              <w:left w:val="nil"/>
              <w:bottom w:val="nil"/>
              <w:right w:val="nil"/>
            </w:tcBorders>
          </w:tcPr>
          <w:p w:rsidR="00963A0B" w:rsidRDefault="00963A0B"/>
        </w:tc>
        <w:bookmarkStart w:id="19" w:name="ТекстовоеПоле19"/>
        <w:tc>
          <w:tcPr>
            <w:tcW w:w="4394" w:type="dxa"/>
            <w:tcBorders>
              <w:top w:val="nil"/>
              <w:left w:val="nil"/>
              <w:bottom w:val="nil"/>
              <w:right w:val="nil"/>
            </w:tcBorders>
          </w:tcPr>
          <w:p w:rsidR="00963A0B" w:rsidRDefault="00905889">
            <w:r>
              <w:fldChar w:fldCharType="begin">
                <w:ffData>
                  <w:name w:val="ТекстовоеПоле19"/>
                  <w:enabled/>
                  <w:calcOnExit w:val="0"/>
                  <w:textInput/>
                </w:ffData>
              </w:fldChar>
            </w:r>
            <w:r w:rsidR="00963A0B">
              <w:instrText xml:space="preserve"> FORMTEXT </w:instrText>
            </w:r>
            <w:r>
              <w:fldChar w:fldCharType="separate"/>
            </w:r>
            <w:r w:rsidR="00963A0B">
              <w:rPr>
                <w:noProof/>
              </w:rPr>
              <w:t> </w:t>
            </w:r>
            <w:r w:rsidR="00963A0B">
              <w:rPr>
                <w:noProof/>
              </w:rPr>
              <w:t> </w:t>
            </w:r>
            <w:r w:rsidR="00963A0B">
              <w:rPr>
                <w:noProof/>
              </w:rPr>
              <w:t> </w:t>
            </w:r>
            <w:r w:rsidR="00963A0B">
              <w:rPr>
                <w:noProof/>
              </w:rPr>
              <w:t> </w:t>
            </w:r>
            <w:r w:rsidR="00963A0B">
              <w:rPr>
                <w:noProof/>
              </w:rPr>
              <w:t> </w:t>
            </w:r>
            <w:r>
              <w:fldChar w:fldCharType="end"/>
            </w:r>
            <w:bookmarkEnd w:id="19"/>
          </w:p>
        </w:tc>
      </w:tr>
      <w:tr w:rsidR="00963A0B">
        <w:trPr>
          <w:trHeight w:val="170"/>
        </w:trPr>
        <w:tc>
          <w:tcPr>
            <w:tcW w:w="4395" w:type="dxa"/>
            <w:tcBorders>
              <w:top w:val="nil"/>
              <w:left w:val="nil"/>
              <w:bottom w:val="nil"/>
              <w:right w:val="nil"/>
            </w:tcBorders>
          </w:tcPr>
          <w:p w:rsidR="00963A0B" w:rsidRDefault="00963A0B">
            <w:pPr>
              <w:spacing w:before="20"/>
              <w:jc w:val="right"/>
            </w:pPr>
          </w:p>
        </w:tc>
        <w:tc>
          <w:tcPr>
            <w:tcW w:w="1134" w:type="dxa"/>
            <w:tcBorders>
              <w:top w:val="nil"/>
              <w:left w:val="nil"/>
              <w:bottom w:val="nil"/>
              <w:right w:val="nil"/>
            </w:tcBorders>
          </w:tcPr>
          <w:p w:rsidR="00963A0B" w:rsidRDefault="00963A0B">
            <w:pPr>
              <w:spacing w:before="20"/>
              <w:jc w:val="right"/>
            </w:pPr>
          </w:p>
        </w:tc>
        <w:tc>
          <w:tcPr>
            <w:tcW w:w="4394" w:type="dxa"/>
            <w:tcBorders>
              <w:top w:val="nil"/>
              <w:left w:val="nil"/>
              <w:bottom w:val="nil"/>
              <w:right w:val="nil"/>
            </w:tcBorders>
          </w:tcPr>
          <w:p w:rsidR="00963A0B" w:rsidRDefault="00963A0B">
            <w:pPr>
              <w:spacing w:before="20"/>
              <w:jc w:val="right"/>
            </w:pPr>
          </w:p>
        </w:tc>
      </w:tr>
      <w:bookmarkStart w:id="20" w:name="ТекстовоеПоле103"/>
      <w:tr w:rsidR="00963A0B">
        <w:trPr>
          <w:trHeight w:val="170"/>
        </w:trPr>
        <w:tc>
          <w:tcPr>
            <w:tcW w:w="4395" w:type="dxa"/>
            <w:tcBorders>
              <w:top w:val="nil"/>
              <w:left w:val="nil"/>
              <w:bottom w:val="nil"/>
              <w:right w:val="nil"/>
            </w:tcBorders>
          </w:tcPr>
          <w:p w:rsidR="00963A0B" w:rsidRDefault="00905889">
            <w:pPr>
              <w:spacing w:before="20"/>
              <w:jc w:val="right"/>
            </w:pPr>
            <w:r>
              <w:fldChar w:fldCharType="begin">
                <w:ffData>
                  <w:name w:val="ТекстовоеПоле19"/>
                  <w:enabled/>
                  <w:calcOnExit w:val="0"/>
                  <w:textInput/>
                </w:ffData>
              </w:fldChar>
            </w:r>
            <w:r w:rsidR="00963A0B">
              <w:instrText xml:space="preserve"> FORMTEXT </w:instrText>
            </w:r>
            <w:r>
              <w:fldChar w:fldCharType="separate"/>
            </w:r>
            <w:r w:rsidR="00963A0B">
              <w:rPr>
                <w:noProof/>
              </w:rPr>
              <w:t> </w:t>
            </w:r>
            <w:r w:rsidR="00963A0B">
              <w:rPr>
                <w:noProof/>
              </w:rPr>
              <w:t> </w:t>
            </w:r>
            <w:r w:rsidR="00963A0B">
              <w:rPr>
                <w:noProof/>
              </w:rPr>
              <w:t> </w:t>
            </w:r>
            <w:r w:rsidR="00963A0B">
              <w:rPr>
                <w:noProof/>
              </w:rPr>
              <w:t> </w:t>
            </w:r>
            <w:r w:rsidR="00963A0B">
              <w:rPr>
                <w:noProof/>
              </w:rPr>
              <w:t> </w:t>
            </w:r>
            <w:r>
              <w:fldChar w:fldCharType="end"/>
            </w:r>
            <w:bookmarkEnd w:id="20"/>
          </w:p>
        </w:tc>
        <w:tc>
          <w:tcPr>
            <w:tcW w:w="1134" w:type="dxa"/>
            <w:tcBorders>
              <w:top w:val="nil"/>
              <w:left w:val="nil"/>
              <w:bottom w:val="nil"/>
              <w:right w:val="nil"/>
            </w:tcBorders>
          </w:tcPr>
          <w:p w:rsidR="00963A0B" w:rsidRDefault="00963A0B">
            <w:pPr>
              <w:spacing w:before="20"/>
              <w:jc w:val="right"/>
            </w:pPr>
          </w:p>
        </w:tc>
        <w:bookmarkStart w:id="21" w:name="ТекстовоеПоле20"/>
        <w:tc>
          <w:tcPr>
            <w:tcW w:w="4394" w:type="dxa"/>
            <w:tcBorders>
              <w:top w:val="nil"/>
              <w:left w:val="nil"/>
              <w:bottom w:val="nil"/>
              <w:right w:val="nil"/>
            </w:tcBorders>
          </w:tcPr>
          <w:p w:rsidR="00963A0B" w:rsidRDefault="00905889">
            <w:pPr>
              <w:spacing w:before="20"/>
              <w:jc w:val="right"/>
            </w:pPr>
            <w:r>
              <w:fldChar w:fldCharType="begin">
                <w:ffData>
                  <w:name w:val="ТекстовоеПоле20"/>
                  <w:enabled/>
                  <w:calcOnExit w:val="0"/>
                  <w:textInput/>
                </w:ffData>
              </w:fldChar>
            </w:r>
            <w:r w:rsidR="00963A0B">
              <w:instrText xml:space="preserve"> FORMTEXT </w:instrText>
            </w:r>
            <w:r>
              <w:fldChar w:fldCharType="separate"/>
            </w:r>
            <w:r w:rsidR="00963A0B">
              <w:rPr>
                <w:noProof/>
              </w:rPr>
              <w:t> </w:t>
            </w:r>
            <w:r w:rsidR="00963A0B">
              <w:rPr>
                <w:noProof/>
              </w:rPr>
              <w:t> </w:t>
            </w:r>
            <w:r w:rsidR="00963A0B">
              <w:rPr>
                <w:noProof/>
              </w:rPr>
              <w:t> </w:t>
            </w:r>
            <w:r w:rsidR="00963A0B">
              <w:rPr>
                <w:noProof/>
              </w:rPr>
              <w:t> </w:t>
            </w:r>
            <w:r w:rsidR="00963A0B">
              <w:rPr>
                <w:noProof/>
              </w:rPr>
              <w:t> </w:t>
            </w:r>
            <w:r>
              <w:fldChar w:fldCharType="end"/>
            </w:r>
            <w:bookmarkEnd w:id="21"/>
          </w:p>
        </w:tc>
      </w:tr>
    </w:tbl>
    <w:p w:rsidR="00963A0B" w:rsidRDefault="00963A0B" w:rsidP="00E7737B"/>
    <w:sectPr w:rsidR="00963A0B" w:rsidSect="00E7737B">
      <w:headerReference w:type="default" r:id="rId13"/>
      <w:footerReference w:type="default" r:id="rId14"/>
      <w:pgSz w:w="11906" w:h="16838" w:code="9"/>
      <w:pgMar w:top="1134" w:right="992"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A3" w:rsidRDefault="00A132A3">
      <w:r>
        <w:separator/>
      </w:r>
    </w:p>
  </w:endnote>
  <w:endnote w:type="continuationSeparator" w:id="1">
    <w:p w:rsidR="00A132A3" w:rsidRDefault="00A13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0B" w:rsidRDefault="00963A0B">
    <w:pPr>
      <w:pStyle w:val="a9"/>
      <w:shd w:val="pct10" w:color="auto" w:fill="auto"/>
      <w:tabs>
        <w:tab w:val="left" w:pos="9639"/>
      </w:tabs>
      <w:spacing w:before="120"/>
    </w:pPr>
    <w:r>
      <w:rPr>
        <w:i/>
        <w:sz w:val="16"/>
      </w:rPr>
      <w:t>ДОПОЛНИТЕЛЬНОЕ СОГЛАШЕНИЕ НА УСЛУГИ СВЯЗИ (BZ</w:t>
    </w:r>
    <w:r>
      <w:rPr>
        <w:i/>
        <w:sz w:val="16"/>
        <w:lang w:val="en-US"/>
      </w:rPr>
      <w:t>M</w:t>
    </w:r>
    <w:r>
      <w:rPr>
        <w:i/>
        <w:sz w:val="16"/>
      </w:rPr>
      <w:t xml:space="preserve">)                                                                                                        СТР. </w:t>
    </w:r>
    <w:r w:rsidR="00905889">
      <w:rPr>
        <w:i/>
        <w:sz w:val="16"/>
      </w:rPr>
      <w:fldChar w:fldCharType="begin"/>
    </w:r>
    <w:r>
      <w:rPr>
        <w:i/>
        <w:sz w:val="16"/>
      </w:rPr>
      <w:instrText xml:space="preserve"> PAGE </w:instrText>
    </w:r>
    <w:r w:rsidR="00905889">
      <w:rPr>
        <w:i/>
        <w:sz w:val="16"/>
      </w:rPr>
      <w:fldChar w:fldCharType="separate"/>
    </w:r>
    <w:r w:rsidR="00AF611B">
      <w:rPr>
        <w:i/>
        <w:noProof/>
        <w:sz w:val="16"/>
      </w:rPr>
      <w:t>1</w:t>
    </w:r>
    <w:r w:rsidR="00905889">
      <w:rPr>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A3" w:rsidRDefault="00A132A3">
      <w:r>
        <w:separator/>
      </w:r>
    </w:p>
  </w:footnote>
  <w:footnote w:type="continuationSeparator" w:id="1">
    <w:p w:rsidR="00A132A3" w:rsidRDefault="00A13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0B" w:rsidRDefault="00905889" w:rsidP="00165BAE">
    <w:pPr>
      <w:pStyle w:val="a8"/>
      <w:tabs>
        <w:tab w:val="clear" w:pos="4153"/>
        <w:tab w:val="clear" w:pos="8306"/>
      </w:tabs>
      <w:spacing w:before="120"/>
      <w:jc w:val="right"/>
      <w:rPr>
        <w:i/>
        <w:iCs/>
        <w:sz w:val="16"/>
        <w:szCs w:val="16"/>
      </w:rPr>
    </w:pPr>
    <w:r>
      <w:rPr>
        <w:i/>
        <w:i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50" type="#_x0000_t75" alt="image001" style="position:absolute;left:0;text-align:left;margin-left:5.9pt;margin-top:-16.75pt;width:82.45pt;height:36.7pt;z-index:1;visibility:visible" o:allowoverlap="f">
          <v:imagedata r:id="rId1" o:title="image001"/>
        </v:shape>
      </w:pict>
    </w:r>
    <w:r w:rsidR="00963A0B">
      <w:rPr>
        <w:i/>
        <w:iCs/>
        <w:sz w:val="16"/>
        <w:szCs w:val="16"/>
      </w:rPr>
      <w:t>Форма Б-</w:t>
    </w:r>
    <w:r w:rsidR="00342115">
      <w:rPr>
        <w:i/>
        <w:iCs/>
        <w:sz w:val="16"/>
        <w:szCs w:val="16"/>
      </w:rPr>
      <w:t>571</w:t>
    </w:r>
  </w:p>
  <w:p w:rsidR="00963A0B" w:rsidRDefault="00F302FA" w:rsidP="00165BAE">
    <w:pPr>
      <w:pStyle w:val="a8"/>
      <w:tabs>
        <w:tab w:val="left" w:pos="9639"/>
      </w:tabs>
      <w:jc w:val="right"/>
    </w:pPr>
    <w:r>
      <w:rPr>
        <w:i/>
        <w:caps/>
        <w:sz w:val="16"/>
      </w:rPr>
      <w:t>ПАО</w:t>
    </w:r>
    <w:r w:rsidR="00963A0B">
      <w:rPr>
        <w:i/>
        <w:caps/>
        <w:sz w:val="16"/>
      </w:rPr>
      <w:t xml:space="preserve"> «Центральный телеграф»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91B"/>
    <w:multiLevelType w:val="hybridMultilevel"/>
    <w:tmpl w:val="4BBE3FA2"/>
    <w:lvl w:ilvl="0" w:tplc="2C2E3F6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600C06"/>
    <w:multiLevelType w:val="multilevel"/>
    <w:tmpl w:val="D1F4065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DAC3DF0"/>
    <w:multiLevelType w:val="multilevel"/>
    <w:tmpl w:val="9132CE2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BCA3951"/>
    <w:multiLevelType w:val="hybridMultilevel"/>
    <w:tmpl w:val="BB900D24"/>
    <w:lvl w:ilvl="0" w:tplc="FFFFFFFF">
      <w:start w:val="1"/>
      <w:numFmt w:val="decimal"/>
      <w:pStyle w:val="a"/>
      <w:lvlText w:val="Рис. %1."/>
      <w:lvlJc w:val="left"/>
      <w:pPr>
        <w:tabs>
          <w:tab w:val="num" w:pos="1800"/>
        </w:tabs>
        <w:ind w:left="1800" w:firstLine="0"/>
      </w:pPr>
      <w:rPr>
        <w:rFonts w:ascii="Times New Roman" w:hAnsi="Times New Roman"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1CF1BF9"/>
    <w:multiLevelType w:val="multilevel"/>
    <w:tmpl w:val="8EFC048A"/>
    <w:lvl w:ilvl="0">
      <w:start w:val="1"/>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F801E5B"/>
    <w:multiLevelType w:val="multilevel"/>
    <w:tmpl w:val="7A86CA40"/>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51B26751"/>
    <w:multiLevelType w:val="multilevel"/>
    <w:tmpl w:val="5A24A1C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564008C"/>
    <w:multiLevelType w:val="multilevel"/>
    <w:tmpl w:val="79AC39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341A18"/>
    <w:multiLevelType w:val="multilevel"/>
    <w:tmpl w:val="2A383280"/>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7EA4309C"/>
    <w:multiLevelType w:val="multilevel"/>
    <w:tmpl w:val="6E82CD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7F646B77"/>
    <w:multiLevelType w:val="multilevel"/>
    <w:tmpl w:val="5844962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3"/>
  </w:num>
  <w:num w:numId="3">
    <w:abstractNumId w:val="8"/>
  </w:num>
  <w:num w:numId="4">
    <w:abstractNumId w:val="0"/>
  </w:num>
  <w:num w:numId="5">
    <w:abstractNumId w:val="4"/>
  </w:num>
  <w:num w:numId="6">
    <w:abstractNumId w:val="10"/>
  </w:num>
  <w:num w:numId="7">
    <w:abstractNumId w:val="1"/>
  </w:num>
  <w:num w:numId="8">
    <w:abstractNumId w:val="6"/>
  </w:num>
  <w:num w:numId="9">
    <w:abstractNumId w:val="2"/>
  </w:num>
  <w:num w:numId="10">
    <w:abstractNumId w:val="7"/>
  </w:num>
  <w:num w:numId="11">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9"/>
  <w:drawingGridHorizontalSpacing w:val="100"/>
  <w:displayHorizontalDrawingGridEvery w:val="2"/>
  <w:noPunctuationKerning/>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6F9"/>
    <w:rsid w:val="000003D6"/>
    <w:rsid w:val="00000C06"/>
    <w:rsid w:val="00003C90"/>
    <w:rsid w:val="00042831"/>
    <w:rsid w:val="00071FDC"/>
    <w:rsid w:val="00086021"/>
    <w:rsid w:val="0008687C"/>
    <w:rsid w:val="000C057D"/>
    <w:rsid w:val="000C1240"/>
    <w:rsid w:val="000E2450"/>
    <w:rsid w:val="000F269D"/>
    <w:rsid w:val="000F5533"/>
    <w:rsid w:val="00113BE2"/>
    <w:rsid w:val="001148F4"/>
    <w:rsid w:val="001225BF"/>
    <w:rsid w:val="00140DC2"/>
    <w:rsid w:val="00165BAE"/>
    <w:rsid w:val="001920E4"/>
    <w:rsid w:val="001F1D5A"/>
    <w:rsid w:val="001F4DF6"/>
    <w:rsid w:val="001F79E9"/>
    <w:rsid w:val="00214252"/>
    <w:rsid w:val="00224394"/>
    <w:rsid w:val="00226CDC"/>
    <w:rsid w:val="00234A80"/>
    <w:rsid w:val="00281E72"/>
    <w:rsid w:val="00291DF4"/>
    <w:rsid w:val="002B67AB"/>
    <w:rsid w:val="0031725F"/>
    <w:rsid w:val="00342115"/>
    <w:rsid w:val="00387DAE"/>
    <w:rsid w:val="003B32A7"/>
    <w:rsid w:val="003E1EB6"/>
    <w:rsid w:val="00404DD7"/>
    <w:rsid w:val="0046240C"/>
    <w:rsid w:val="004C47BF"/>
    <w:rsid w:val="005105C7"/>
    <w:rsid w:val="005566A5"/>
    <w:rsid w:val="00563A08"/>
    <w:rsid w:val="00576DEF"/>
    <w:rsid w:val="005776A9"/>
    <w:rsid w:val="00587394"/>
    <w:rsid w:val="0063516E"/>
    <w:rsid w:val="006520D6"/>
    <w:rsid w:val="00661259"/>
    <w:rsid w:val="00667821"/>
    <w:rsid w:val="006678F0"/>
    <w:rsid w:val="00672FE2"/>
    <w:rsid w:val="006966F9"/>
    <w:rsid w:val="006970E1"/>
    <w:rsid w:val="006B1DB5"/>
    <w:rsid w:val="006D13D3"/>
    <w:rsid w:val="006D20EA"/>
    <w:rsid w:val="007017F5"/>
    <w:rsid w:val="007179A7"/>
    <w:rsid w:val="007406F9"/>
    <w:rsid w:val="0077776E"/>
    <w:rsid w:val="00783BFC"/>
    <w:rsid w:val="007A3D91"/>
    <w:rsid w:val="007C3B68"/>
    <w:rsid w:val="007C4F58"/>
    <w:rsid w:val="007C5968"/>
    <w:rsid w:val="007C7A6D"/>
    <w:rsid w:val="007F60FC"/>
    <w:rsid w:val="00807CDF"/>
    <w:rsid w:val="00820E29"/>
    <w:rsid w:val="00855DC3"/>
    <w:rsid w:val="00874201"/>
    <w:rsid w:val="008763E6"/>
    <w:rsid w:val="00887B76"/>
    <w:rsid w:val="008F3ED9"/>
    <w:rsid w:val="00905889"/>
    <w:rsid w:val="009544DF"/>
    <w:rsid w:val="00963A0B"/>
    <w:rsid w:val="00983424"/>
    <w:rsid w:val="00991514"/>
    <w:rsid w:val="009921E8"/>
    <w:rsid w:val="009957BC"/>
    <w:rsid w:val="00995C23"/>
    <w:rsid w:val="009A781F"/>
    <w:rsid w:val="009B0060"/>
    <w:rsid w:val="00A02F39"/>
    <w:rsid w:val="00A132A3"/>
    <w:rsid w:val="00A97DE4"/>
    <w:rsid w:val="00AB2D48"/>
    <w:rsid w:val="00AE1999"/>
    <w:rsid w:val="00AF611B"/>
    <w:rsid w:val="00AF7602"/>
    <w:rsid w:val="00B36919"/>
    <w:rsid w:val="00B55162"/>
    <w:rsid w:val="00BC2AB3"/>
    <w:rsid w:val="00BC33D0"/>
    <w:rsid w:val="00BC7D64"/>
    <w:rsid w:val="00C10B49"/>
    <w:rsid w:val="00C934FF"/>
    <w:rsid w:val="00CE3800"/>
    <w:rsid w:val="00D220FD"/>
    <w:rsid w:val="00D61286"/>
    <w:rsid w:val="00D94422"/>
    <w:rsid w:val="00DA643F"/>
    <w:rsid w:val="00DC43E4"/>
    <w:rsid w:val="00E7737B"/>
    <w:rsid w:val="00ED1C36"/>
    <w:rsid w:val="00ED7FA7"/>
    <w:rsid w:val="00EE3BC7"/>
    <w:rsid w:val="00F061C3"/>
    <w:rsid w:val="00F12F1E"/>
    <w:rsid w:val="00F302FA"/>
    <w:rsid w:val="00F40D41"/>
    <w:rsid w:val="00F60F53"/>
    <w:rsid w:val="00F846D4"/>
    <w:rsid w:val="00FB0AA1"/>
    <w:rsid w:val="00FB7422"/>
    <w:rsid w:val="00FE6E2F"/>
    <w:rsid w:val="00FF6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04DD7"/>
  </w:style>
  <w:style w:type="paragraph" w:styleId="1">
    <w:name w:val="heading 1"/>
    <w:basedOn w:val="a0"/>
    <w:next w:val="a0"/>
    <w:qFormat/>
    <w:rsid w:val="00404DD7"/>
    <w:pPr>
      <w:keepNext/>
      <w:autoSpaceDE w:val="0"/>
      <w:autoSpaceDN w:val="0"/>
      <w:spacing w:before="360"/>
      <w:jc w:val="right"/>
      <w:outlineLvl w:val="0"/>
    </w:pPr>
    <w:rPr>
      <w:b/>
      <w:bCs/>
    </w:rPr>
  </w:style>
  <w:style w:type="paragraph" w:styleId="2">
    <w:name w:val="heading 2"/>
    <w:basedOn w:val="a0"/>
    <w:next w:val="a0"/>
    <w:qFormat/>
    <w:rsid w:val="00404DD7"/>
    <w:pPr>
      <w:keepNext/>
      <w:outlineLvl w:val="1"/>
    </w:pPr>
    <w:rPr>
      <w:rFonts w:ascii="Arial" w:hAnsi="Arial" w:cs="Arial"/>
      <w:i/>
      <w:iCs/>
    </w:rPr>
  </w:style>
  <w:style w:type="paragraph" w:styleId="3">
    <w:name w:val="heading 3"/>
    <w:basedOn w:val="a0"/>
    <w:next w:val="a0"/>
    <w:qFormat/>
    <w:rsid w:val="00404DD7"/>
    <w:pPr>
      <w:keepNext/>
      <w:autoSpaceDE w:val="0"/>
      <w:autoSpaceDN w:val="0"/>
      <w:spacing w:before="240" w:after="60"/>
      <w:outlineLvl w:val="2"/>
    </w:pPr>
    <w:rPr>
      <w:rFonts w:ascii="Arial" w:hAnsi="Arial" w:cs="Arial"/>
      <w:b/>
      <w:bCs/>
      <w:sz w:val="26"/>
      <w:szCs w:val="26"/>
    </w:rPr>
  </w:style>
  <w:style w:type="paragraph" w:styleId="4">
    <w:name w:val="heading 4"/>
    <w:basedOn w:val="a0"/>
    <w:next w:val="a0"/>
    <w:qFormat/>
    <w:rsid w:val="00404DD7"/>
    <w:pPr>
      <w:keepNext/>
      <w:autoSpaceDE w:val="0"/>
      <w:autoSpaceDN w:val="0"/>
      <w:spacing w:before="240" w:after="60"/>
      <w:outlineLvl w:val="3"/>
    </w:pPr>
    <w:rPr>
      <w:b/>
      <w:bCs/>
      <w:sz w:val="28"/>
      <w:szCs w:val="28"/>
    </w:rPr>
  </w:style>
  <w:style w:type="paragraph" w:styleId="5">
    <w:name w:val="heading 5"/>
    <w:basedOn w:val="a0"/>
    <w:next w:val="a0"/>
    <w:qFormat/>
    <w:rsid w:val="00404DD7"/>
    <w:pPr>
      <w:autoSpaceDE w:val="0"/>
      <w:autoSpaceDN w:val="0"/>
      <w:spacing w:before="240" w:after="60"/>
      <w:outlineLvl w:val="4"/>
    </w:pPr>
    <w:rPr>
      <w:b/>
      <w:bCs/>
      <w:i/>
      <w:iCs/>
      <w:sz w:val="26"/>
      <w:szCs w:val="26"/>
    </w:rPr>
  </w:style>
  <w:style w:type="paragraph" w:styleId="6">
    <w:name w:val="heading 6"/>
    <w:basedOn w:val="a0"/>
    <w:next w:val="a0"/>
    <w:qFormat/>
    <w:rsid w:val="00404DD7"/>
    <w:pPr>
      <w:autoSpaceDE w:val="0"/>
      <w:autoSpaceDN w:val="0"/>
      <w:spacing w:before="240" w:after="60"/>
      <w:outlineLvl w:val="5"/>
    </w:pPr>
    <w:rPr>
      <w:b/>
      <w:bCs/>
      <w:sz w:val="22"/>
      <w:szCs w:val="22"/>
    </w:rPr>
  </w:style>
  <w:style w:type="paragraph" w:styleId="7">
    <w:name w:val="heading 7"/>
    <w:basedOn w:val="a0"/>
    <w:next w:val="a0"/>
    <w:qFormat/>
    <w:rsid w:val="00404DD7"/>
    <w:pPr>
      <w:autoSpaceDE w:val="0"/>
      <w:autoSpaceDN w:val="0"/>
      <w:spacing w:before="240" w:after="60"/>
      <w:outlineLvl w:val="6"/>
    </w:pPr>
    <w:rPr>
      <w:sz w:val="24"/>
      <w:szCs w:val="24"/>
    </w:rPr>
  </w:style>
  <w:style w:type="paragraph" w:styleId="8">
    <w:name w:val="heading 8"/>
    <w:basedOn w:val="a0"/>
    <w:next w:val="a0"/>
    <w:qFormat/>
    <w:rsid w:val="00404DD7"/>
    <w:pPr>
      <w:autoSpaceDE w:val="0"/>
      <w:autoSpaceDN w:val="0"/>
      <w:spacing w:before="240" w:after="60"/>
      <w:outlineLvl w:val="7"/>
    </w:pPr>
    <w:rPr>
      <w:i/>
      <w:iCs/>
      <w:sz w:val="24"/>
      <w:szCs w:val="24"/>
    </w:rPr>
  </w:style>
  <w:style w:type="paragraph" w:styleId="9">
    <w:name w:val="heading 9"/>
    <w:basedOn w:val="a0"/>
    <w:next w:val="a0"/>
    <w:qFormat/>
    <w:rsid w:val="00404DD7"/>
    <w:pPr>
      <w:autoSpaceDE w:val="0"/>
      <w:autoSpaceDN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пись под рисунком Знак"/>
    <w:basedOn w:val="a0"/>
    <w:rsid w:val="00404DD7"/>
    <w:pPr>
      <w:numPr>
        <w:numId w:val="2"/>
      </w:numPr>
      <w:spacing w:after="240"/>
      <w:jc w:val="center"/>
    </w:pPr>
    <w:rPr>
      <w:szCs w:val="24"/>
    </w:rPr>
  </w:style>
  <w:style w:type="paragraph" w:customStyle="1" w:styleId="caaieiaie1">
    <w:name w:val="caaieiaie 1"/>
    <w:basedOn w:val="a0"/>
    <w:next w:val="a0"/>
    <w:rsid w:val="00404DD7"/>
    <w:pPr>
      <w:keepNext/>
      <w:autoSpaceDE w:val="0"/>
      <w:autoSpaceDN w:val="0"/>
      <w:jc w:val="center"/>
    </w:pPr>
    <w:rPr>
      <w:b/>
      <w:bCs/>
    </w:rPr>
  </w:style>
  <w:style w:type="paragraph" w:styleId="20">
    <w:name w:val="Body Text Indent 2"/>
    <w:basedOn w:val="a0"/>
    <w:rsid w:val="00404DD7"/>
    <w:pPr>
      <w:autoSpaceDE w:val="0"/>
      <w:autoSpaceDN w:val="0"/>
      <w:ind w:firstLine="720"/>
      <w:jc w:val="both"/>
    </w:pPr>
    <w:rPr>
      <w:color w:val="000000"/>
    </w:rPr>
  </w:style>
  <w:style w:type="paragraph" w:customStyle="1" w:styleId="70">
    <w:name w:val="заголовок 7"/>
    <w:basedOn w:val="a0"/>
    <w:next w:val="a0"/>
    <w:rsid w:val="00404DD7"/>
    <w:pPr>
      <w:autoSpaceDE w:val="0"/>
      <w:autoSpaceDN w:val="0"/>
      <w:spacing w:before="240" w:after="60"/>
      <w:jc w:val="both"/>
      <w:outlineLvl w:val="6"/>
    </w:pPr>
    <w:rPr>
      <w:rFonts w:ascii="Arial" w:hAnsi="Arial" w:cs="Arial"/>
    </w:rPr>
  </w:style>
  <w:style w:type="character" w:styleId="a4">
    <w:name w:val="Hyperlink"/>
    <w:basedOn w:val="a1"/>
    <w:rsid w:val="00404DD7"/>
    <w:rPr>
      <w:color w:val="0000FF"/>
      <w:u w:val="single"/>
    </w:rPr>
  </w:style>
  <w:style w:type="paragraph" w:styleId="a5">
    <w:name w:val="Body Text"/>
    <w:basedOn w:val="a0"/>
    <w:rsid w:val="00404DD7"/>
    <w:pPr>
      <w:autoSpaceDE w:val="0"/>
      <w:autoSpaceDN w:val="0"/>
      <w:spacing w:before="20"/>
      <w:jc w:val="both"/>
    </w:pPr>
  </w:style>
  <w:style w:type="paragraph" w:customStyle="1" w:styleId="a6">
    <w:name w:val="текст сноски"/>
    <w:basedOn w:val="a0"/>
    <w:rsid w:val="00404DD7"/>
    <w:pPr>
      <w:autoSpaceDE w:val="0"/>
      <w:autoSpaceDN w:val="0"/>
    </w:pPr>
  </w:style>
  <w:style w:type="paragraph" w:customStyle="1" w:styleId="xl32">
    <w:name w:val="xl32"/>
    <w:basedOn w:val="a0"/>
    <w:rsid w:val="00404DD7"/>
    <w:pPr>
      <w:spacing w:before="100" w:beforeAutospacing="1" w:after="100" w:afterAutospacing="1"/>
      <w:jc w:val="center"/>
      <w:textAlignment w:val="center"/>
    </w:pPr>
    <w:rPr>
      <w:rFonts w:ascii="Arial CYR" w:eastAsia="Arial Unicode MS" w:hAnsi="Arial CYR"/>
      <w:sz w:val="16"/>
      <w:szCs w:val="16"/>
    </w:rPr>
  </w:style>
  <w:style w:type="paragraph" w:customStyle="1" w:styleId="21">
    <w:name w:val="заголовок 2"/>
    <w:basedOn w:val="a0"/>
    <w:next w:val="a0"/>
    <w:rsid w:val="00404DD7"/>
    <w:pPr>
      <w:keepNext/>
      <w:spacing w:before="240" w:after="240"/>
      <w:jc w:val="center"/>
      <w:outlineLvl w:val="1"/>
    </w:pPr>
    <w:rPr>
      <w:b/>
      <w:bCs/>
    </w:rPr>
  </w:style>
  <w:style w:type="paragraph" w:styleId="a7">
    <w:name w:val="Body Text Indent"/>
    <w:basedOn w:val="a0"/>
    <w:rsid w:val="00404DD7"/>
    <w:pPr>
      <w:jc w:val="both"/>
    </w:pPr>
  </w:style>
  <w:style w:type="paragraph" w:styleId="a8">
    <w:name w:val="header"/>
    <w:basedOn w:val="a0"/>
    <w:rsid w:val="00404DD7"/>
    <w:pPr>
      <w:tabs>
        <w:tab w:val="center" w:pos="4153"/>
        <w:tab w:val="right" w:pos="8306"/>
      </w:tabs>
      <w:autoSpaceDE w:val="0"/>
      <w:autoSpaceDN w:val="0"/>
    </w:pPr>
  </w:style>
  <w:style w:type="paragraph" w:customStyle="1" w:styleId="10">
    <w:name w:val="çàãîëîâîê 1"/>
    <w:rsid w:val="00404DD7"/>
    <w:pPr>
      <w:keepNext/>
      <w:jc w:val="center"/>
    </w:pPr>
    <w:rPr>
      <w:b/>
      <w:bCs/>
    </w:rPr>
  </w:style>
  <w:style w:type="paragraph" w:styleId="a9">
    <w:name w:val="footer"/>
    <w:basedOn w:val="a0"/>
    <w:rsid w:val="00404DD7"/>
    <w:pPr>
      <w:tabs>
        <w:tab w:val="center" w:pos="4153"/>
        <w:tab w:val="right" w:pos="8306"/>
      </w:tabs>
      <w:autoSpaceDE w:val="0"/>
      <w:autoSpaceDN w:val="0"/>
    </w:pPr>
  </w:style>
  <w:style w:type="paragraph" w:styleId="30">
    <w:name w:val="Body Text Indent 3"/>
    <w:basedOn w:val="a0"/>
    <w:rsid w:val="00404DD7"/>
    <w:pPr>
      <w:tabs>
        <w:tab w:val="left" w:pos="993"/>
        <w:tab w:val="left" w:pos="1560"/>
        <w:tab w:val="left" w:pos="1701"/>
      </w:tabs>
      <w:ind w:left="1134"/>
      <w:jc w:val="both"/>
    </w:pPr>
  </w:style>
  <w:style w:type="character" w:styleId="aa">
    <w:name w:val="Strong"/>
    <w:basedOn w:val="a1"/>
    <w:qFormat/>
    <w:rsid w:val="00404DD7"/>
    <w:rPr>
      <w:b/>
      <w:bCs/>
    </w:rPr>
  </w:style>
  <w:style w:type="paragraph" w:styleId="31">
    <w:name w:val="Body Text 3"/>
    <w:basedOn w:val="a0"/>
    <w:rsid w:val="00404DD7"/>
    <w:pPr>
      <w:jc w:val="center"/>
    </w:pPr>
    <w:rPr>
      <w:b/>
      <w:bCs/>
      <w:color w:val="000000"/>
    </w:rPr>
  </w:style>
  <w:style w:type="paragraph" w:customStyle="1" w:styleId="xl26">
    <w:name w:val="xl26"/>
    <w:basedOn w:val="a0"/>
    <w:rsid w:val="00404DD7"/>
    <w:pPr>
      <w:spacing w:before="100" w:beforeAutospacing="1" w:after="100" w:afterAutospacing="1"/>
    </w:pPr>
    <w:rPr>
      <w:rFonts w:ascii="Arial CYR" w:eastAsia="Arial Unicode MS" w:hAnsi="Arial CYR"/>
      <w:sz w:val="24"/>
      <w:szCs w:val="24"/>
    </w:rPr>
  </w:style>
  <w:style w:type="paragraph" w:customStyle="1" w:styleId="xl28">
    <w:name w:val="xl28"/>
    <w:basedOn w:val="a0"/>
    <w:rsid w:val="00404DD7"/>
    <w:pPr>
      <w:spacing w:before="100" w:beforeAutospacing="1" w:after="100" w:afterAutospacing="1"/>
      <w:textAlignment w:val="center"/>
    </w:pPr>
    <w:rPr>
      <w:rFonts w:ascii="Arial CYR" w:eastAsia="Arial Unicode MS" w:hAnsi="Arial CYR"/>
      <w:b/>
      <w:bCs/>
      <w:sz w:val="24"/>
      <w:szCs w:val="24"/>
    </w:rPr>
  </w:style>
  <w:style w:type="paragraph" w:customStyle="1" w:styleId="Normal1">
    <w:name w:val="Normal 1"/>
    <w:basedOn w:val="a0"/>
    <w:rsid w:val="00404DD7"/>
    <w:pPr>
      <w:spacing w:before="120"/>
      <w:jc w:val="both"/>
    </w:pPr>
    <w:rPr>
      <w:sz w:val="24"/>
      <w:szCs w:val="24"/>
    </w:rPr>
  </w:style>
  <w:style w:type="paragraph" w:customStyle="1" w:styleId="BodyText21">
    <w:name w:val="Body Text 21"/>
    <w:basedOn w:val="a0"/>
    <w:rsid w:val="00404DD7"/>
    <w:pPr>
      <w:autoSpaceDE w:val="0"/>
      <w:autoSpaceDN w:val="0"/>
    </w:pPr>
    <w:rPr>
      <w:sz w:val="24"/>
      <w:szCs w:val="24"/>
    </w:rPr>
  </w:style>
  <w:style w:type="paragraph" w:styleId="ab">
    <w:name w:val="Normal (Web)"/>
    <w:basedOn w:val="a0"/>
    <w:rsid w:val="00404DD7"/>
    <w:pPr>
      <w:spacing w:before="100" w:beforeAutospacing="1" w:after="100" w:afterAutospacing="1"/>
    </w:pPr>
    <w:rPr>
      <w:rFonts w:ascii="Arial Unicode MS" w:eastAsia="Arial Unicode MS" w:hAnsi="Arial Unicode MS" w:cs="Arial Unicode MS"/>
      <w:sz w:val="24"/>
      <w:szCs w:val="24"/>
    </w:rPr>
  </w:style>
  <w:style w:type="paragraph" w:styleId="11">
    <w:name w:val="toc 1"/>
    <w:basedOn w:val="a0"/>
    <w:next w:val="a0"/>
    <w:autoRedefine/>
    <w:semiHidden/>
    <w:rsid w:val="00404DD7"/>
    <w:pPr>
      <w:spacing w:before="120" w:after="120"/>
    </w:pPr>
    <w:rPr>
      <w:sz w:val="24"/>
      <w:szCs w:val="24"/>
    </w:rPr>
  </w:style>
  <w:style w:type="paragraph" w:styleId="ac">
    <w:name w:val="Title"/>
    <w:basedOn w:val="a0"/>
    <w:qFormat/>
    <w:rsid w:val="00404DD7"/>
    <w:pPr>
      <w:jc w:val="center"/>
    </w:pPr>
    <w:rPr>
      <w:b/>
      <w:bCs/>
    </w:rPr>
  </w:style>
  <w:style w:type="paragraph" w:styleId="22">
    <w:name w:val="Body Text 2"/>
    <w:basedOn w:val="a0"/>
    <w:rsid w:val="00404DD7"/>
    <w:rPr>
      <w:rFonts w:ascii="Times New Roman CYR" w:hAnsi="Times New Roman CYR"/>
      <w:color w:val="0000FF"/>
    </w:rPr>
  </w:style>
  <w:style w:type="paragraph" w:customStyle="1" w:styleId="Normal2">
    <w:name w:val="Normal 2"/>
    <w:basedOn w:val="Normal1"/>
    <w:rsid w:val="00404DD7"/>
    <w:pPr>
      <w:ind w:firstLine="780"/>
    </w:pPr>
  </w:style>
  <w:style w:type="paragraph" w:customStyle="1" w:styleId="xl33">
    <w:name w:val="xl33"/>
    <w:basedOn w:val="a0"/>
    <w:rsid w:val="00404DD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210">
    <w:name w:val="Основной текст 21"/>
    <w:basedOn w:val="a0"/>
    <w:rsid w:val="00404DD7"/>
    <w:pPr>
      <w:jc w:val="both"/>
    </w:pPr>
  </w:style>
  <w:style w:type="paragraph" w:customStyle="1" w:styleId="oaenoniinee">
    <w:name w:val="oaeno niinee"/>
    <w:basedOn w:val="a0"/>
    <w:rsid w:val="00404DD7"/>
    <w:pPr>
      <w:overflowPunct w:val="0"/>
      <w:autoSpaceDE w:val="0"/>
      <w:autoSpaceDN w:val="0"/>
      <w:adjustRightInd w:val="0"/>
      <w:textAlignment w:val="baseline"/>
    </w:pPr>
  </w:style>
  <w:style w:type="paragraph" w:customStyle="1" w:styleId="font5">
    <w:name w:val="font5"/>
    <w:basedOn w:val="a0"/>
    <w:rsid w:val="00404DD7"/>
    <w:pPr>
      <w:spacing w:before="100" w:beforeAutospacing="1" w:after="100" w:afterAutospacing="1"/>
    </w:pPr>
    <w:rPr>
      <w:rFonts w:eastAsia="Arial Unicode MS"/>
    </w:rPr>
  </w:style>
  <w:style w:type="paragraph" w:customStyle="1" w:styleId="xl25">
    <w:name w:val="xl25"/>
    <w:basedOn w:val="a0"/>
    <w:rsid w:val="00404D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7">
    <w:name w:val="xl27"/>
    <w:basedOn w:val="a0"/>
    <w:rsid w:val="00404DD7"/>
    <w:pPr>
      <w:spacing w:before="100" w:beforeAutospacing="1" w:after="100" w:afterAutospacing="1"/>
      <w:textAlignment w:val="top"/>
    </w:pPr>
    <w:rPr>
      <w:rFonts w:eastAsia="Arial Unicode MS"/>
      <w:sz w:val="24"/>
      <w:szCs w:val="24"/>
    </w:rPr>
  </w:style>
  <w:style w:type="paragraph" w:customStyle="1" w:styleId="xl29">
    <w:name w:val="xl29"/>
    <w:basedOn w:val="a0"/>
    <w:rsid w:val="00404DD7"/>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30">
    <w:name w:val="xl30"/>
    <w:basedOn w:val="a0"/>
    <w:rsid w:val="00404DD7"/>
    <w:pPr>
      <w:pBdr>
        <w:top w:val="single" w:sz="4" w:space="0" w:color="auto"/>
        <w:left w:val="single" w:sz="4" w:space="0" w:color="auto"/>
        <w:bottom w:val="single" w:sz="4" w:space="0" w:color="auto"/>
      </w:pBdr>
      <w:spacing w:before="100" w:beforeAutospacing="1" w:after="100" w:afterAutospacing="1"/>
      <w:textAlignment w:val="top"/>
    </w:pPr>
    <w:rPr>
      <w:rFonts w:eastAsia="Arial Unicode MS"/>
      <w:b/>
      <w:bCs/>
      <w:sz w:val="24"/>
      <w:szCs w:val="24"/>
    </w:rPr>
  </w:style>
  <w:style w:type="paragraph" w:customStyle="1" w:styleId="xl31">
    <w:name w:val="xl31"/>
    <w:basedOn w:val="a0"/>
    <w:rsid w:val="00404DD7"/>
    <w:pPr>
      <w:pBdr>
        <w:top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34">
    <w:name w:val="xl34"/>
    <w:basedOn w:val="a0"/>
    <w:rsid w:val="00404DD7"/>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35">
    <w:name w:val="xl35"/>
    <w:basedOn w:val="a0"/>
    <w:rsid w:val="00404DD7"/>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36">
    <w:name w:val="xl36"/>
    <w:basedOn w:val="a0"/>
    <w:rsid w:val="00404DD7"/>
    <w:pPr>
      <w:pBdr>
        <w:top w:val="single" w:sz="4" w:space="0" w:color="auto"/>
        <w:bottom w:val="single" w:sz="4" w:space="0" w:color="auto"/>
      </w:pBdr>
      <w:spacing w:before="100" w:beforeAutospacing="1" w:after="100" w:afterAutospacing="1"/>
      <w:textAlignment w:val="top"/>
    </w:pPr>
    <w:rPr>
      <w:rFonts w:eastAsia="Arial Unicode MS"/>
      <w:sz w:val="24"/>
      <w:szCs w:val="24"/>
    </w:rPr>
  </w:style>
  <w:style w:type="paragraph" w:customStyle="1" w:styleId="xl37">
    <w:name w:val="xl37"/>
    <w:basedOn w:val="a0"/>
    <w:rsid w:val="00404DD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a0"/>
    <w:rsid w:val="00404DD7"/>
    <w:pPr>
      <w:pBdr>
        <w:top w:val="single" w:sz="4" w:space="0" w:color="auto"/>
        <w:left w:val="single" w:sz="4" w:space="0" w:color="auto"/>
        <w:bottom w:val="single" w:sz="4" w:space="0" w:color="auto"/>
      </w:pBdr>
      <w:spacing w:before="100" w:beforeAutospacing="1" w:after="100" w:afterAutospacing="1"/>
      <w:textAlignment w:val="top"/>
    </w:pPr>
    <w:rPr>
      <w:rFonts w:eastAsia="Arial Unicode MS"/>
      <w:b/>
      <w:bCs/>
      <w:sz w:val="24"/>
      <w:szCs w:val="24"/>
    </w:rPr>
  </w:style>
  <w:style w:type="paragraph" w:customStyle="1" w:styleId="xl39">
    <w:name w:val="xl39"/>
    <w:basedOn w:val="a0"/>
    <w:rsid w:val="00404D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40">
    <w:name w:val="xl40"/>
    <w:basedOn w:val="a0"/>
    <w:rsid w:val="00404D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41">
    <w:name w:val="xl41"/>
    <w:basedOn w:val="a0"/>
    <w:rsid w:val="00404DD7"/>
    <w:pPr>
      <w:pBdr>
        <w:top w:val="single" w:sz="4" w:space="0" w:color="auto"/>
        <w:left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42">
    <w:name w:val="xl42"/>
    <w:basedOn w:val="a0"/>
    <w:rsid w:val="00404DD7"/>
    <w:pPr>
      <w:pBdr>
        <w:left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43">
    <w:name w:val="xl43"/>
    <w:basedOn w:val="a0"/>
    <w:rsid w:val="00404DD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44">
    <w:name w:val="xl44"/>
    <w:basedOn w:val="a0"/>
    <w:rsid w:val="00404D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45">
    <w:name w:val="xl45"/>
    <w:basedOn w:val="a0"/>
    <w:rsid w:val="00404DD7"/>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4"/>
      <w:szCs w:val="24"/>
    </w:rPr>
  </w:style>
  <w:style w:type="paragraph" w:customStyle="1" w:styleId="xl46">
    <w:name w:val="xl46"/>
    <w:basedOn w:val="a0"/>
    <w:rsid w:val="00404DD7"/>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7">
    <w:name w:val="xl47"/>
    <w:basedOn w:val="a0"/>
    <w:rsid w:val="00404DD7"/>
    <w:pPr>
      <w:pBdr>
        <w:top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8">
    <w:name w:val="xl48"/>
    <w:basedOn w:val="a0"/>
    <w:rsid w:val="00404DD7"/>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49">
    <w:name w:val="xl49"/>
    <w:basedOn w:val="a0"/>
    <w:rsid w:val="00404DD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50">
    <w:name w:val="xl50"/>
    <w:basedOn w:val="a0"/>
    <w:rsid w:val="00404DD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51">
    <w:name w:val="xl51"/>
    <w:basedOn w:val="a0"/>
    <w:rsid w:val="00404DD7"/>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52">
    <w:name w:val="xl52"/>
    <w:basedOn w:val="a0"/>
    <w:rsid w:val="00404DD7"/>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3">
    <w:name w:val="xl53"/>
    <w:basedOn w:val="a0"/>
    <w:rsid w:val="00404DD7"/>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4">
    <w:name w:val="xl54"/>
    <w:basedOn w:val="a0"/>
    <w:rsid w:val="00404DD7"/>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5">
    <w:name w:val="xl55"/>
    <w:basedOn w:val="a0"/>
    <w:rsid w:val="00404DD7"/>
    <w:pPr>
      <w:pBdr>
        <w:top w:val="single" w:sz="4" w:space="0" w:color="auto"/>
        <w:left w:val="single" w:sz="4" w:space="0" w:color="auto"/>
      </w:pBdr>
      <w:spacing w:before="100" w:beforeAutospacing="1" w:after="100" w:afterAutospacing="1"/>
      <w:jc w:val="center"/>
      <w:textAlignment w:val="top"/>
    </w:pPr>
    <w:rPr>
      <w:rFonts w:eastAsia="Arial Unicode MS"/>
      <w:sz w:val="24"/>
      <w:szCs w:val="24"/>
    </w:rPr>
  </w:style>
  <w:style w:type="paragraph" w:customStyle="1" w:styleId="xl56">
    <w:name w:val="xl56"/>
    <w:basedOn w:val="a0"/>
    <w:rsid w:val="00404DD7"/>
    <w:pPr>
      <w:pBdr>
        <w:top w:val="single" w:sz="4" w:space="0" w:color="auto"/>
      </w:pBdr>
      <w:spacing w:before="100" w:beforeAutospacing="1" w:after="100" w:afterAutospacing="1"/>
      <w:jc w:val="center"/>
      <w:textAlignment w:val="top"/>
    </w:pPr>
    <w:rPr>
      <w:rFonts w:eastAsia="Arial Unicode MS"/>
      <w:sz w:val="24"/>
      <w:szCs w:val="24"/>
    </w:rPr>
  </w:style>
  <w:style w:type="paragraph" w:customStyle="1" w:styleId="xl57">
    <w:name w:val="xl57"/>
    <w:basedOn w:val="a0"/>
    <w:rsid w:val="00404DD7"/>
    <w:pPr>
      <w:pBdr>
        <w:top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8">
    <w:name w:val="xl58"/>
    <w:basedOn w:val="a0"/>
    <w:rsid w:val="00404DD7"/>
    <w:pPr>
      <w:pBdr>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59">
    <w:name w:val="xl59"/>
    <w:basedOn w:val="a0"/>
    <w:rsid w:val="00404DD7"/>
    <w:pPr>
      <w:pBdr>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60">
    <w:name w:val="xl60"/>
    <w:basedOn w:val="a0"/>
    <w:rsid w:val="00404DD7"/>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61">
    <w:name w:val="xl61"/>
    <w:basedOn w:val="a0"/>
    <w:rsid w:val="00404D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8"/>
      <w:szCs w:val="18"/>
    </w:rPr>
  </w:style>
  <w:style w:type="paragraph" w:styleId="ad">
    <w:name w:val="Balloon Text"/>
    <w:basedOn w:val="a0"/>
    <w:semiHidden/>
    <w:rsid w:val="00404DD7"/>
    <w:rPr>
      <w:rFonts w:ascii="Tahoma" w:hAnsi="Tahoma" w:cs="Tahoma"/>
      <w:sz w:val="16"/>
      <w:szCs w:val="16"/>
    </w:rPr>
  </w:style>
  <w:style w:type="paragraph" w:styleId="ae">
    <w:name w:val="List Paragraph"/>
    <w:basedOn w:val="a0"/>
    <w:uiPriority w:val="34"/>
    <w:qFormat/>
    <w:rsid w:val="006678F0"/>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069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aza.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baz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az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baza.ru" TargetMode="External"/><Relationship Id="rId4" Type="http://schemas.openxmlformats.org/officeDocument/2006/relationships/settings" Target="settings.xml"/><Relationship Id="rId9" Type="http://schemas.openxmlformats.org/officeDocument/2006/relationships/hyperlink" Target="mailto:baza@cnt.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2D28-602F-49EA-ADAA-5A716F23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 №__________ BAZA</vt:lpstr>
    </vt:vector>
  </TitlesOfParts>
  <Company>CNT</Company>
  <LinksUpToDate>false</LinksUpToDate>
  <CharactersWithSpaces>14016</CharactersWithSpaces>
  <SharedDoc>false</SharedDoc>
  <HLinks>
    <vt:vector size="18" baseType="variant">
      <vt:variant>
        <vt:i4>6357093</vt:i4>
      </vt:variant>
      <vt:variant>
        <vt:i4>75</vt:i4>
      </vt:variant>
      <vt:variant>
        <vt:i4>0</vt:i4>
      </vt:variant>
      <vt:variant>
        <vt:i4>5</vt:i4>
      </vt:variant>
      <vt:variant>
        <vt:lpwstr>http://www.cnt.ru/</vt:lpwstr>
      </vt:variant>
      <vt:variant>
        <vt:lpwstr/>
      </vt:variant>
      <vt:variant>
        <vt:i4>983087</vt:i4>
      </vt:variant>
      <vt:variant>
        <vt:i4>72</vt:i4>
      </vt:variant>
      <vt:variant>
        <vt:i4>0</vt:i4>
      </vt:variant>
      <vt:variant>
        <vt:i4>5</vt:i4>
      </vt:variant>
      <vt:variant>
        <vt:lpwstr>mailto:baza@cnt.ru</vt:lpwstr>
      </vt:variant>
      <vt:variant>
        <vt:lpwstr/>
      </vt:variant>
      <vt:variant>
        <vt:i4>983117</vt:i4>
      </vt:variant>
      <vt:variant>
        <vt:i4>69</vt:i4>
      </vt:variant>
      <vt:variant>
        <vt:i4>0</vt:i4>
      </vt:variant>
      <vt:variant>
        <vt:i4>5</vt:i4>
      </vt:variant>
      <vt:variant>
        <vt:lpwstr>http://www.gobaza.ru/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соглашениеBZM_Б-571</dc:title>
  <dc:subject>Дополнительное соглашение</dc:subject>
  <dc:creator>NAV</dc:creator>
  <cp:keywords>Б-571, Дополнительное соглашение, BZM, баZа Мобильная</cp:keywords>
  <dc:description>форма введена приказом №203 от 27.06.2014г.Изменения: Изменение организационно правовой формы на ПАО (июль2015)</dc:description>
  <cp:lastModifiedBy>anikiforova</cp:lastModifiedBy>
  <cp:revision>12</cp:revision>
  <cp:lastPrinted>2007-09-25T15:34:00Z</cp:lastPrinted>
  <dcterms:created xsi:type="dcterms:W3CDTF">2014-05-20T05:32:00Z</dcterms:created>
  <dcterms:modified xsi:type="dcterms:W3CDTF">2015-07-08T13:58:00Z</dcterms:modified>
  <cp:category>Типовые формы</cp:category>
</cp:coreProperties>
</file>